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40" w:rsidRDefault="00E627F5" w:rsidP="00D03140">
      <w:pPr>
        <w:spacing w:after="0"/>
        <w:jc w:val="center"/>
      </w:pPr>
      <w:r>
        <w:t>Tan</w:t>
      </w:r>
      <w:r w:rsidR="00D03140">
        <w:t>ulmányi elnökhelyettes beszámoló</w:t>
      </w:r>
    </w:p>
    <w:p w:rsidR="00D03140" w:rsidRDefault="00D03140" w:rsidP="00D03140">
      <w:pPr>
        <w:spacing w:after="0"/>
        <w:jc w:val="center"/>
      </w:pPr>
      <w:r>
        <w:t>2013.03.12.-2013.04.15.</w:t>
      </w:r>
    </w:p>
    <w:p w:rsidR="00D03140" w:rsidRDefault="00D03140" w:rsidP="00D03140">
      <w:pPr>
        <w:spacing w:after="0"/>
        <w:jc w:val="center"/>
      </w:pPr>
    </w:p>
    <w:p w:rsidR="00D03140" w:rsidRDefault="00D03140" w:rsidP="00D03140">
      <w:pPr>
        <w:spacing w:after="0"/>
        <w:jc w:val="both"/>
      </w:pPr>
      <w:r>
        <w:t>Időrendi bontás:</w:t>
      </w:r>
    </w:p>
    <w:p w:rsidR="00D03140" w:rsidRDefault="00D03140" w:rsidP="00D03140">
      <w:pPr>
        <w:spacing w:after="0"/>
        <w:jc w:val="both"/>
      </w:pPr>
      <w:r>
        <w:t>március 13. – Kémia Intézeti Tanács</w:t>
      </w:r>
    </w:p>
    <w:p w:rsidR="00D03140" w:rsidRDefault="00D03140" w:rsidP="00D03140">
      <w:pPr>
        <w:spacing w:after="0"/>
        <w:jc w:val="both"/>
      </w:pPr>
      <w:r>
        <w:t>március 13. – mentorelőadás</w:t>
      </w:r>
    </w:p>
    <w:p w:rsidR="00D03140" w:rsidRDefault="00D03140" w:rsidP="00D03140">
      <w:pPr>
        <w:spacing w:after="0"/>
        <w:jc w:val="both"/>
      </w:pPr>
      <w:r>
        <w:t>március 14. – mentorelőadás</w:t>
      </w:r>
    </w:p>
    <w:p w:rsidR="00D03140" w:rsidRDefault="00D03140" w:rsidP="00D03140">
      <w:pPr>
        <w:spacing w:after="0"/>
        <w:jc w:val="both"/>
      </w:pPr>
      <w:r>
        <w:t>március 18. – Választmány</w:t>
      </w:r>
    </w:p>
    <w:p w:rsidR="00D03140" w:rsidRDefault="00D03140" w:rsidP="00D03140">
      <w:pPr>
        <w:spacing w:after="0"/>
        <w:jc w:val="both"/>
      </w:pPr>
      <w:r>
        <w:t>március 19. – Tanulmányi Csoport ülés</w:t>
      </w:r>
    </w:p>
    <w:p w:rsidR="00D03140" w:rsidRDefault="00D03140" w:rsidP="00D03140">
      <w:pPr>
        <w:spacing w:after="0"/>
        <w:jc w:val="both"/>
      </w:pPr>
      <w:r>
        <w:t>március 20. – Kari Tanács</w:t>
      </w:r>
    </w:p>
    <w:p w:rsidR="00D03140" w:rsidRDefault="00D03140" w:rsidP="00D03140">
      <w:pPr>
        <w:spacing w:after="0"/>
        <w:jc w:val="both"/>
      </w:pPr>
      <w:r>
        <w:t>március 21. – EHÖK Tanulmányi Bizottság ülés</w:t>
      </w:r>
    </w:p>
    <w:p w:rsidR="00D03140" w:rsidRDefault="00D03140" w:rsidP="00D03140">
      <w:pPr>
        <w:spacing w:after="0"/>
        <w:jc w:val="both"/>
      </w:pPr>
      <w:r>
        <w:t>április 5. – 7. – HÖOK vezetőképző</w:t>
      </w:r>
    </w:p>
    <w:p w:rsidR="00D03140" w:rsidRDefault="00D03140" w:rsidP="00D03140">
      <w:pPr>
        <w:spacing w:after="0"/>
        <w:jc w:val="both"/>
      </w:pPr>
      <w:r>
        <w:t>április 8. – Választmány</w:t>
      </w:r>
    </w:p>
    <w:p w:rsidR="00D03140" w:rsidRDefault="00D03140" w:rsidP="00D03140">
      <w:pPr>
        <w:spacing w:after="0"/>
        <w:jc w:val="both"/>
      </w:pPr>
      <w:r>
        <w:t>április 9. – Tanulmányi Csoport</w:t>
      </w:r>
    </w:p>
    <w:p w:rsidR="00D03140" w:rsidRDefault="00D03140" w:rsidP="00D03140">
      <w:pPr>
        <w:spacing w:after="0"/>
        <w:jc w:val="both"/>
      </w:pPr>
      <w:r>
        <w:t>április 10. – Fegyelmi Testületi ülés</w:t>
      </w:r>
    </w:p>
    <w:p w:rsidR="00D03140" w:rsidRDefault="00D03140" w:rsidP="00D03140">
      <w:pPr>
        <w:spacing w:after="0"/>
        <w:jc w:val="both"/>
      </w:pPr>
      <w:r>
        <w:t>április 10. – Kémia Intézeti Tanács</w:t>
      </w:r>
    </w:p>
    <w:p w:rsidR="00D03140" w:rsidRDefault="00D03140" w:rsidP="00D03140">
      <w:pPr>
        <w:spacing w:after="0"/>
        <w:jc w:val="both"/>
      </w:pPr>
      <w:r>
        <w:t>április 11. – Tanulmányi- és oktatási bizottsági ülés</w:t>
      </w:r>
    </w:p>
    <w:p w:rsidR="00D03140" w:rsidRDefault="00D03140" w:rsidP="00D03140">
      <w:pPr>
        <w:spacing w:after="0"/>
        <w:jc w:val="both"/>
      </w:pPr>
      <w:r>
        <w:t>április 12. – 14. – Bevonó tábor</w:t>
      </w:r>
    </w:p>
    <w:p w:rsidR="00D03140" w:rsidRDefault="00D03140" w:rsidP="00D03140">
      <w:pPr>
        <w:spacing w:after="0"/>
        <w:jc w:val="both"/>
      </w:pPr>
      <w:r>
        <w:t>előreláthatólag:</w:t>
      </w:r>
    </w:p>
    <w:p w:rsidR="00D03140" w:rsidRDefault="00D03140" w:rsidP="00D03140">
      <w:pPr>
        <w:spacing w:after="0"/>
        <w:jc w:val="both"/>
      </w:pPr>
      <w:r>
        <w:t>április 15. – Alapítvány kuratóriumi ülés</w:t>
      </w:r>
    </w:p>
    <w:p w:rsidR="00D03140" w:rsidRDefault="00D03140" w:rsidP="00D03140">
      <w:pPr>
        <w:spacing w:after="0"/>
        <w:jc w:val="both"/>
      </w:pPr>
      <w:r>
        <w:t>április 15. – Választmány</w:t>
      </w:r>
    </w:p>
    <w:p w:rsidR="00D03140" w:rsidRDefault="00D03140" w:rsidP="00D03140">
      <w:pPr>
        <w:spacing w:after="0"/>
        <w:jc w:val="both"/>
      </w:pPr>
      <w:r>
        <w:t xml:space="preserve">április 15. </w:t>
      </w:r>
      <w:r w:rsidR="00A46CEC">
        <w:t>–</w:t>
      </w:r>
      <w:r>
        <w:t xml:space="preserve"> Küldöttgyűlés</w:t>
      </w:r>
    </w:p>
    <w:p w:rsidR="00A46CEC" w:rsidRDefault="00A46CEC" w:rsidP="00D03140">
      <w:pPr>
        <w:spacing w:after="0"/>
        <w:jc w:val="both"/>
      </w:pPr>
    </w:p>
    <w:p w:rsidR="00A46CEC" w:rsidRDefault="00A46CEC" w:rsidP="00D03140">
      <w:pPr>
        <w:spacing w:after="0"/>
        <w:jc w:val="both"/>
      </w:pPr>
      <w:r>
        <w:t xml:space="preserve">Az érintett időszakban a hallgatói megkeresésekre válaszoltam, fogadóóráimat megtartottam, delegáltságaimnak eleget tettem (kivéve egy Választmányt, amit betegség miatt hagytam ki). </w:t>
      </w:r>
    </w:p>
    <w:p w:rsidR="00A46CEC" w:rsidRDefault="00A46CEC" w:rsidP="00D03140">
      <w:pPr>
        <w:spacing w:after="0"/>
        <w:jc w:val="both"/>
      </w:pPr>
    </w:p>
    <w:p w:rsidR="00A46CEC" w:rsidRDefault="00A46CEC" w:rsidP="00D03140">
      <w:pPr>
        <w:spacing w:after="0"/>
        <w:jc w:val="both"/>
      </w:pPr>
      <w:r>
        <w:t>A mentorképzés egyik részét adó oktató előadássorozaton tanulmányi témában tartottam előadást két alkalommal a mentorjelölteknek. A szerencsés beosztás lehetővé tette, hogy utána hangozzon el a tudományos előadás Szakács Dávid előadásában és úgy gondolom, ezáltal egy át</w:t>
      </w:r>
      <w:r w:rsidR="009749B7">
        <w:t>fogóbb képet kaptak a jelöltek az egyetemi tudományos élet magasságaiba vezető úton.</w:t>
      </w:r>
    </w:p>
    <w:p w:rsidR="009749B7" w:rsidRDefault="009749B7" w:rsidP="00D03140">
      <w:pPr>
        <w:spacing w:after="0"/>
        <w:jc w:val="both"/>
      </w:pPr>
    </w:p>
    <w:p w:rsidR="009749B7" w:rsidRDefault="009749B7" w:rsidP="00D03140">
      <w:pPr>
        <w:spacing w:after="0"/>
        <w:jc w:val="both"/>
      </w:pPr>
      <w:r>
        <w:t>Az elmúlt időszak fontos eseménye volt a Kar Kiváló Hallgatója  pályázatok elbírálása. A Tanulmányi Csoport fontos szerepet játszott ebben, hiszen a pályázatok leadásának határideje után a csoport bírálta el a beérkezett pályázatok közéleti pontjait. Ezúton is köszönöm a munkájukat!</w:t>
      </w:r>
    </w:p>
    <w:p w:rsidR="009749B7" w:rsidRDefault="009749B7" w:rsidP="00D03140">
      <w:pPr>
        <w:spacing w:after="0"/>
        <w:jc w:val="both"/>
      </w:pPr>
    </w:p>
    <w:p w:rsidR="009749B7" w:rsidRDefault="009749B7" w:rsidP="00D03140">
      <w:pPr>
        <w:spacing w:after="0"/>
        <w:jc w:val="both"/>
      </w:pPr>
      <w:r>
        <w:t xml:space="preserve">A Kar Kiváló Oktatója címre is most kellett ajánlásokat tennünk, szintén a Tanulmányi Csoport ült össze és a szakterületek felől beérkező javaslatokat mérlegelte. </w:t>
      </w:r>
      <w:r w:rsidR="008766BC">
        <w:t xml:space="preserve">Végül a Csoport Dr. </w:t>
      </w:r>
      <w:proofErr w:type="spellStart"/>
      <w:r w:rsidR="008766BC">
        <w:t>Michaletzky</w:t>
      </w:r>
      <w:proofErr w:type="spellEnd"/>
      <w:r w:rsidR="008766BC">
        <w:t xml:space="preserve"> György és Dr. </w:t>
      </w:r>
      <w:proofErr w:type="spellStart"/>
      <w:r w:rsidR="008766BC">
        <w:t>Tichy</w:t>
      </w:r>
      <w:proofErr w:type="spellEnd"/>
      <w:r w:rsidR="008766BC">
        <w:t xml:space="preserve"> Géza tanárokat ajánlotta a Kar figyelmébe. A cím átadására Eötvös Napon fog sor kerülni.</w:t>
      </w:r>
    </w:p>
    <w:p w:rsidR="008766BC" w:rsidRDefault="008766BC" w:rsidP="00D03140">
      <w:pPr>
        <w:spacing w:after="0"/>
        <w:jc w:val="both"/>
      </w:pPr>
    </w:p>
    <w:p w:rsidR="008766BC" w:rsidRDefault="008766BC" w:rsidP="00D03140">
      <w:pPr>
        <w:spacing w:after="0"/>
        <w:jc w:val="both"/>
      </w:pPr>
      <w:r>
        <w:t xml:space="preserve">Az április 5-től 7-ig tartó HÖOK vezetőképzőn mint az ELTE TTK HÖK tanulmányi elnökhelyettese vettem részt. Az ifjúságügyi szekcióban tevékenykedtem a hétvégére során. </w:t>
      </w:r>
    </w:p>
    <w:p w:rsidR="008766BC" w:rsidRDefault="008766BC" w:rsidP="00D03140">
      <w:pPr>
        <w:spacing w:after="0"/>
        <w:jc w:val="both"/>
      </w:pPr>
    </w:p>
    <w:p w:rsidR="008766BC" w:rsidRDefault="008766BC" w:rsidP="00D03140">
      <w:pPr>
        <w:spacing w:after="0"/>
        <w:jc w:val="both"/>
      </w:pPr>
      <w:r>
        <w:t xml:space="preserve">A tavaszi bevonó táborunk szakmai programjaiért voltam felelős, mint szervező. Igyekeztem sokszínű és érdekes programokkal készülni, remélhetőleg a bevonandók is hasonló véleményen vannak. </w:t>
      </w:r>
      <w:r>
        <w:lastRenderedPageBreak/>
        <w:t xml:space="preserve">Témára került a HÖK kommunikációja, működése, az Alapítvánnyal való kapcsolatunk és 4 szekció szólt négy elég fontos területről: tanulmányi, ösztöndíjas, rendezvényes, tudományos. </w:t>
      </w:r>
      <w:r w:rsidR="0072789E">
        <w:t xml:space="preserve">A bevonandók lelkesek voltak, és majdnem az összes helyszínen lévő tisztségviselő is részt vett a szekciómunkákban. </w:t>
      </w:r>
    </w:p>
    <w:p w:rsidR="0072789E" w:rsidRDefault="0072789E" w:rsidP="00D03140">
      <w:pPr>
        <w:spacing w:after="0"/>
        <w:jc w:val="both"/>
      </w:pPr>
    </w:p>
    <w:p w:rsidR="0072789E" w:rsidRDefault="0072789E" w:rsidP="00D03140">
      <w:pPr>
        <w:spacing w:after="0"/>
        <w:jc w:val="both"/>
      </w:pPr>
      <w:r>
        <w:t xml:space="preserve">Aktuálisan a kritériumtárgyak és az e-index van témán. A kritériumtárgyak átdolgozására Horváth Erzsébet oktatási </w:t>
      </w:r>
      <w:proofErr w:type="spellStart"/>
      <w:r>
        <w:t>dékánhelyettes</w:t>
      </w:r>
      <w:proofErr w:type="spellEnd"/>
      <w:r>
        <w:t xml:space="preserve"> tett javaslatokat, kikérve a szakterületek véleményét. Ez alapján szeptembertől egységesen 2 kritériumtárgy lenne minden szakon (kivéve matematika). Az e-index bevezetése is aktuális kérdés, hiszen a gólyáknak már nem rendelt papíros indexet az egyetem. Amint bővebb információt tudunk, meg fog jelenni a Nyúz hasábjain. </w:t>
      </w:r>
    </w:p>
    <w:p w:rsidR="0072789E" w:rsidRDefault="0072789E" w:rsidP="00D03140">
      <w:pPr>
        <w:spacing w:after="0"/>
        <w:jc w:val="both"/>
      </w:pPr>
    </w:p>
    <w:p w:rsidR="0072789E" w:rsidRDefault="0072789E" w:rsidP="00D03140">
      <w:pPr>
        <w:spacing w:after="0"/>
        <w:jc w:val="both"/>
      </w:pPr>
      <w:r>
        <w:t>Kérdéseitekre szívesen válaszolok telefonon, e-mailben vagy személyesen.</w:t>
      </w:r>
    </w:p>
    <w:p w:rsidR="0072789E" w:rsidRDefault="0072789E" w:rsidP="00D03140">
      <w:pPr>
        <w:spacing w:after="0"/>
        <w:jc w:val="both"/>
      </w:pPr>
    </w:p>
    <w:p w:rsidR="0072789E" w:rsidRDefault="0072789E" w:rsidP="00D03140">
      <w:pPr>
        <w:spacing w:after="0"/>
        <w:jc w:val="both"/>
      </w:pPr>
      <w:r>
        <w:t>Köszönöm, hogy elolvastátok a beszámolómat!</w:t>
      </w:r>
    </w:p>
    <w:p w:rsidR="0072789E" w:rsidRDefault="0072789E" w:rsidP="00D03140">
      <w:pPr>
        <w:spacing w:after="0"/>
        <w:jc w:val="both"/>
      </w:pPr>
    </w:p>
    <w:p w:rsidR="0072789E" w:rsidRDefault="0072789E" w:rsidP="00D03140">
      <w:pPr>
        <w:spacing w:after="0"/>
        <w:jc w:val="both"/>
      </w:pPr>
      <w:r>
        <w:t>Dömsöd, 2013. április 13.</w:t>
      </w:r>
    </w:p>
    <w:p w:rsidR="0072789E" w:rsidRDefault="0072789E" w:rsidP="00D03140">
      <w:pPr>
        <w:spacing w:after="0"/>
        <w:jc w:val="both"/>
      </w:pPr>
    </w:p>
    <w:p w:rsidR="0072789E" w:rsidRDefault="0072789E" w:rsidP="0072789E">
      <w:pPr>
        <w:spacing w:after="0"/>
        <w:jc w:val="right"/>
      </w:pPr>
      <w:r>
        <w:t>Nagy Katalin</w:t>
      </w:r>
    </w:p>
    <w:sectPr w:rsidR="0072789E" w:rsidSect="0043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627F5"/>
    <w:rsid w:val="004329D5"/>
    <w:rsid w:val="00445E03"/>
    <w:rsid w:val="00452B7E"/>
    <w:rsid w:val="0072789E"/>
    <w:rsid w:val="008766BC"/>
    <w:rsid w:val="009749B7"/>
    <w:rsid w:val="00A46CEC"/>
    <w:rsid w:val="00D03140"/>
    <w:rsid w:val="00D41F02"/>
    <w:rsid w:val="00DE5402"/>
    <w:rsid w:val="00E6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29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Fanni</dc:creator>
  <cp:lastModifiedBy>Kovács Fanni</cp:lastModifiedBy>
  <cp:revision>6</cp:revision>
  <dcterms:created xsi:type="dcterms:W3CDTF">2013-04-13T13:25:00Z</dcterms:created>
  <dcterms:modified xsi:type="dcterms:W3CDTF">2013-04-13T15:45:00Z</dcterms:modified>
</cp:coreProperties>
</file>