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Asana Math" w:hAnsi="Asana Math"/>
          <w:b/>
          <w:color w:val="C45911"/>
          <w:sz w:val="56"/>
        </w:rPr>
      </w:pPr>
      <w:r>
        <w:rPr>
          <w:rFonts w:ascii="Asana Math" w:hAnsi="Asana Math"/>
          <w:b/>
          <w:color w:val="C45911"/>
          <w:sz w:val="56"/>
        </w:rPr>
        <w:t xml:space="preserve">Fizika szakterületi koordinátor </w:t>
      </w:r>
      <w:r>
        <w:rPr>
          <w:rFonts w:ascii="Asana Math" w:hAnsi="Asana Math"/>
          <w:b/>
          <w:color w:val="C45911"/>
          <w:sz w:val="56"/>
        </w:rPr>
        <w:t xml:space="preserve">záró </w:t>
      </w:r>
      <w:r>
        <w:rPr>
          <w:rFonts w:ascii="Asana Math" w:hAnsi="Asana Math"/>
          <w:b/>
          <w:color w:val="C45911"/>
          <w:sz w:val="56"/>
        </w:rPr>
        <w:t>beszámolója</w:t>
        <w:drawing>
          <wp:anchor behindDoc="0" distT="0" distB="0" distL="114300" distR="114300" simplePos="0" locked="0" layoutInCell="1" allowOverlap="1" relativeHeight="0">
            <wp:simplePos x="0" y="0"/>
            <wp:positionH relativeFrom="margin">
              <wp:posOffset>4348480</wp:posOffset>
            </wp:positionH>
            <wp:positionV relativeFrom="margin">
              <wp:posOffset>-52070</wp:posOffset>
            </wp:positionV>
            <wp:extent cx="1920240" cy="1419225"/>
            <wp:effectExtent l="0" t="0" r="0" b="0"/>
            <wp:wrapSquare wrapText="bothSides"/>
            <wp:docPr id="0" name="Picture" descr="http://ttkhok.elte.hu/sites/default/files/ho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ttkhok.elte.hu/sites/default/files/hok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0" w:right="0" w:firstLine="708"/>
        <w:jc w:val="center"/>
        <w:rPr>
          <w:rFonts w:ascii="Asana Math" w:hAnsi="Asana Math"/>
          <w:b/>
          <w:sz w:val="28"/>
        </w:rPr>
      </w:pPr>
      <w:r>
        <w:rPr>
          <w:rFonts w:ascii="Asana Math" w:hAnsi="Asana Math"/>
          <w:b/>
          <w:sz w:val="28"/>
        </w:rPr>
        <w:t xml:space="preserve">2016. </w:t>
      </w:r>
      <w:r>
        <w:rPr>
          <w:rFonts w:ascii="Asana Math" w:hAnsi="Asana Math"/>
          <w:b/>
          <w:sz w:val="28"/>
        </w:rPr>
        <w:t>május 16</w:t>
      </w:r>
      <w:r>
        <w:rPr>
          <w:rFonts w:ascii="Asana Math" w:hAnsi="Asana Math"/>
          <w:b/>
          <w:sz w:val="28"/>
        </w:rPr>
        <w:t xml:space="preserve">. – 2016. </w:t>
      </w:r>
      <w:r>
        <w:rPr>
          <w:rFonts w:ascii="Asana Math" w:hAnsi="Asana Math"/>
          <w:b/>
          <w:sz w:val="28"/>
        </w:rPr>
        <w:t>május 10</w:t>
      </w:r>
      <w:r>
        <w:rPr>
          <w:rFonts w:ascii="Asana Math" w:hAnsi="Asana Math"/>
          <w:b/>
          <w:sz w:val="28"/>
        </w:rPr>
        <w:t>.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  <w:b/>
          <w:bCs/>
        </w:rPr>
        <w:t>Időrendi bontá</w:t>
      </w:r>
      <w:r>
        <w:rPr>
          <w:rFonts w:ascii="Asana Math" w:hAnsi="Asana Math"/>
        </w:rPr>
        <w:t>s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május 16. Alakuló Küldöttgyűlés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május 18. Választmány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május 29. Tisztségviselői ülés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Augusztus 22. Véglegesítő gólyatábori megbeszélés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Augusztus 23-28. Fizikus gólyatábor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Szeptember 2.  Kritériumdolgozatok, közös tárgyfelvétel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Szeptember 4. Beiratkozás, szakos előadás, ünnepélyes kézfogó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Szeptember 7. Választmány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Szeptember  10. Fizikus gólyameeting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Szeptember 15. Küldöttgyűlés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i/>
          <w:sz w:val="24"/>
          <w:szCs w:val="24"/>
          <w:lang w:val="hu-HU"/>
        </w:rPr>
      </w:pPr>
      <w:r>
        <w:rPr>
          <w:rFonts w:ascii="Asana Math" w:hAnsi="Asana Math"/>
          <w:i/>
          <w:sz w:val="24"/>
          <w:szCs w:val="24"/>
          <w:lang w:val="hu-HU"/>
        </w:rPr>
        <w:t>Szeptember 15. Mafihe EHB Tisztújító ülés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Szeptember 16. Fizika Szakterületi Csoport ülés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Szeptember 21. Választmány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Szeptember 24. Fiziqs ’SKÜ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i/>
          <w:sz w:val="24"/>
          <w:szCs w:val="24"/>
          <w:lang w:val="hu-HU"/>
        </w:rPr>
      </w:pPr>
      <w:r>
        <w:rPr>
          <w:rFonts w:ascii="Asana Math" w:hAnsi="Asana Math"/>
          <w:i/>
          <w:sz w:val="24"/>
          <w:szCs w:val="24"/>
          <w:lang w:val="hu-HU"/>
        </w:rPr>
        <w:t>Szeptember 25. Mafihe EHB elnökségi ülés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Szeptember 29. Választmány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Október 2. ELTEfeszt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Október 5. Választmány</w:t>
      </w:r>
    </w:p>
    <w:p>
      <w:pPr>
        <w:pStyle w:val="ListParagraph"/>
        <w:numPr>
          <w:ilvl w:val="0"/>
          <w:numId w:val="1"/>
        </w:numPr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Október 9. Szakterületi Bizottság ülés</w:t>
      </w:r>
    </w:p>
    <w:p>
      <w:pPr>
        <w:pStyle w:val="ListParagraph"/>
        <w:numPr>
          <w:ilvl w:val="0"/>
          <w:numId w:val="1"/>
        </w:numPr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2015. november 30. Választmány</w:t>
      </w:r>
    </w:p>
    <w:p>
      <w:pPr>
        <w:pStyle w:val="ListParagraph"/>
        <w:numPr>
          <w:ilvl w:val="0"/>
          <w:numId w:val="1"/>
        </w:numPr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2015. december 1. Küldöttgyűlés</w:t>
      </w:r>
    </w:p>
    <w:p>
      <w:pPr>
        <w:pStyle w:val="ListParagraph"/>
        <w:numPr>
          <w:ilvl w:val="0"/>
          <w:numId w:val="1"/>
        </w:numPr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2015. december 2. Szakterületi Csoport Ülés</w:t>
      </w:r>
    </w:p>
    <w:p>
      <w:pPr>
        <w:pStyle w:val="ListParagraph"/>
        <w:numPr>
          <w:ilvl w:val="0"/>
          <w:numId w:val="1"/>
        </w:numPr>
        <w:jc w:val="both"/>
        <w:rPr>
          <w:rFonts w:ascii="Asana Math" w:hAnsi="Asana Math"/>
          <w:i/>
          <w:sz w:val="24"/>
        </w:rPr>
      </w:pPr>
      <w:r>
        <w:rPr>
          <w:rFonts w:ascii="Asana Math" w:hAnsi="Asana Math"/>
          <w:i/>
          <w:sz w:val="24"/>
        </w:rPr>
        <w:t>2015. december 18. Mafihe EHB elnökségi ülés</w:t>
      </w:r>
    </w:p>
    <w:p>
      <w:pPr>
        <w:pStyle w:val="ListParagraph"/>
        <w:numPr>
          <w:ilvl w:val="0"/>
          <w:numId w:val="1"/>
        </w:numPr>
        <w:jc w:val="both"/>
        <w:rPr>
          <w:rFonts w:ascii="Asana Math" w:hAnsi="Asana Math"/>
          <w:i/>
          <w:color w:val="3B3838"/>
          <w:sz w:val="24"/>
        </w:rPr>
      </w:pPr>
      <w:r>
        <w:rPr>
          <w:rFonts w:ascii="Asana Math" w:hAnsi="Asana Math"/>
          <w:i/>
          <w:color w:val="3B3838"/>
          <w:sz w:val="24"/>
        </w:rPr>
        <w:t>2016. január 21-23. Educatio</w:t>
      </w:r>
    </w:p>
    <w:p>
      <w:pPr>
        <w:pStyle w:val="ListParagraph"/>
        <w:numPr>
          <w:ilvl w:val="0"/>
          <w:numId w:val="1"/>
        </w:numPr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2016. január 29. TTK Nyílt Nap 2016</w:t>
      </w:r>
    </w:p>
    <w:p>
      <w:pPr>
        <w:pStyle w:val="ListParagraph"/>
        <w:numPr>
          <w:ilvl w:val="0"/>
          <w:numId w:val="1"/>
        </w:numPr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2016. február 1. Választmány</w:t>
      </w:r>
    </w:p>
    <w:p>
      <w:pPr>
        <w:pStyle w:val="ListParagraph"/>
        <w:numPr>
          <w:ilvl w:val="0"/>
          <w:numId w:val="1"/>
        </w:numPr>
        <w:jc w:val="both"/>
        <w:rPr>
          <w:rFonts w:ascii="Asana Math" w:hAnsi="Asana Math"/>
          <w:sz w:val="24"/>
          <w:szCs w:val="24"/>
          <w:lang w:val="hu-HU"/>
        </w:rPr>
      </w:pPr>
      <w:r>
        <w:rPr>
          <w:rFonts w:ascii="Asana Math" w:hAnsi="Asana Math"/>
          <w:sz w:val="24"/>
          <w:szCs w:val="24"/>
          <w:lang w:val="hu-HU"/>
        </w:rPr>
        <w:t>2016. február 1. Tisztségviselői ülés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február 8. – Magyar Fizikushallgatók Egyesületének ELTE Helyi Bizottságának elnökségi ülése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február 9. – Küldöttgyűlés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 xml:space="preserve">február 15. – Választmány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február 16. – Szakterületi Bizottsági ülés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február 18. – Fiziqs Bevonó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február 22. – Tisztségviselői ülés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 xml:space="preserve">február 9. – Választmány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március 3. – Fiziqs Korcsolya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március 7. – Tisztségviselői ülés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március 8. – Rendkívűli Küldöttgyűlés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március 9. – Dékáni bemutatkozás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március 10. – Gravitációs Hullám Party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március 29. – Mentorkirándulás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április 4. – Tisztségviselői ülés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április 7. – Mentorelbeszélgetés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i w:val="false"/>
          <w:iCs w:val="false"/>
          <w:sz w:val="24"/>
          <w:szCs w:val="24"/>
          <w:lang w:val="hu-HU"/>
        </w:rPr>
      </w:pPr>
      <w:r>
        <w:rPr>
          <w:rFonts w:ascii="Asana Math" w:hAnsi="Asana Math"/>
          <w:i w:val="false"/>
          <w:iCs w:val="false"/>
          <w:sz w:val="24"/>
          <w:szCs w:val="24"/>
          <w:lang w:val="hu-HU"/>
        </w:rPr>
        <w:t>április 11. – Szakterületi Csoport ülés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i w:val="false"/>
          <w:iCs w:val="false"/>
          <w:sz w:val="24"/>
          <w:szCs w:val="24"/>
          <w:lang w:val="hu-HU"/>
        </w:rPr>
      </w:pPr>
      <w:r>
        <w:rPr>
          <w:rFonts w:ascii="Asana Math" w:hAnsi="Asana Math"/>
          <w:i w:val="false"/>
          <w:iCs w:val="false"/>
          <w:sz w:val="24"/>
          <w:szCs w:val="24"/>
          <w:lang w:val="hu-HU"/>
        </w:rPr>
        <w:t>április 12. Küldöttgyűlés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i w:val="false"/>
          <w:iCs w:val="false"/>
          <w:sz w:val="24"/>
          <w:szCs w:val="24"/>
          <w:lang w:val="hu-HU"/>
        </w:rPr>
      </w:pPr>
      <w:r>
        <w:rPr>
          <w:rFonts w:ascii="Asana Math" w:hAnsi="Asana Math"/>
          <w:i w:val="false"/>
          <w:iCs w:val="false"/>
          <w:sz w:val="24"/>
          <w:szCs w:val="24"/>
          <w:lang w:val="hu-HU"/>
        </w:rPr>
        <w:t>április 21. SzaB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i w:val="false"/>
          <w:iCs w:val="false"/>
          <w:sz w:val="24"/>
          <w:szCs w:val="24"/>
          <w:lang w:val="hu-HU"/>
        </w:rPr>
      </w:pPr>
      <w:r>
        <w:rPr>
          <w:rFonts w:ascii="Asana Math" w:hAnsi="Asana Math"/>
          <w:i w:val="false"/>
          <w:iCs w:val="false"/>
          <w:sz w:val="24"/>
          <w:szCs w:val="24"/>
          <w:lang w:val="hu-HU"/>
        </w:rPr>
        <w:t>április 18. Választmány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i w:val="false"/>
          <w:iCs w:val="false"/>
          <w:sz w:val="24"/>
          <w:szCs w:val="24"/>
          <w:lang w:val="hu-HU"/>
        </w:rPr>
      </w:pPr>
      <w:r>
        <w:rPr>
          <w:rFonts w:ascii="Asana Math" w:hAnsi="Asana Math"/>
          <w:i w:val="false"/>
          <w:iCs w:val="false"/>
          <w:sz w:val="24"/>
          <w:szCs w:val="24"/>
          <w:lang w:val="hu-HU"/>
        </w:rPr>
        <w:t>április 23-24. Mentorhétvége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i w:val="false"/>
          <w:iCs w:val="false"/>
          <w:sz w:val="24"/>
          <w:szCs w:val="24"/>
          <w:lang w:val="hu-HU"/>
        </w:rPr>
      </w:pPr>
      <w:r>
        <w:rPr>
          <w:rFonts w:ascii="Asana Math" w:hAnsi="Asana Math"/>
          <w:i w:val="false"/>
          <w:iCs w:val="false"/>
          <w:sz w:val="24"/>
          <w:szCs w:val="24"/>
          <w:lang w:val="hu-HU"/>
        </w:rPr>
        <w:t>április 25. Tisztségviselői ülés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i w:val="false"/>
          <w:iCs w:val="false"/>
          <w:sz w:val="24"/>
          <w:szCs w:val="24"/>
          <w:lang w:val="hu-HU"/>
        </w:rPr>
      </w:pPr>
      <w:r>
        <w:rPr>
          <w:rFonts w:ascii="Asana Math" w:hAnsi="Asana Math"/>
          <w:i w:val="false"/>
          <w:iCs w:val="false"/>
          <w:sz w:val="24"/>
          <w:szCs w:val="24"/>
          <w:lang w:val="hu-HU"/>
        </w:rPr>
        <w:t>április 27. Biofizika felező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i w:val="false"/>
          <w:iCs w:val="false"/>
          <w:sz w:val="24"/>
          <w:szCs w:val="24"/>
          <w:lang w:val="hu-HU"/>
        </w:rPr>
      </w:pPr>
      <w:r>
        <w:rPr>
          <w:rFonts w:ascii="Asana Math" w:hAnsi="Asana Math"/>
          <w:i w:val="false"/>
          <w:iCs w:val="false"/>
          <w:sz w:val="24"/>
          <w:szCs w:val="24"/>
          <w:lang w:val="hu-HU"/>
        </w:rPr>
        <w:t>május 2. tisztségviselői ülés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sana Math" w:hAnsi="Asana Math"/>
          <w:i w:val="false"/>
          <w:iCs w:val="false"/>
          <w:sz w:val="24"/>
          <w:szCs w:val="24"/>
          <w:lang w:val="hu-HU"/>
        </w:rPr>
      </w:pPr>
      <w:r>
        <w:rPr>
          <w:rFonts w:ascii="Asana Math" w:hAnsi="Asana Math"/>
          <w:i w:val="false"/>
          <w:iCs w:val="false"/>
          <w:sz w:val="24"/>
          <w:szCs w:val="24"/>
          <w:lang w:val="hu-HU"/>
        </w:rPr>
        <w:t>május 9. Választmány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 xml:space="preserve">A ciklus kezdetén a pályázatomat két egységre építettem fel: a kétirányú kommunikációra, illetve rendezvények szempontjából az EHB-val való együttműködésre.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  <w:b/>
          <w:bCs/>
        </w:rPr>
      </w:pPr>
      <w:r>
        <w:rPr>
          <w:rFonts w:ascii="Asana Math" w:hAnsi="Asana Math"/>
          <w:b/>
          <w:bCs/>
        </w:rPr>
        <w:t>Kétirányú kommunikáció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>Továbbra is úgy gondolom, hogy a szakterületi koordinátor elsődleges szerepe az, hogy megteremti a kapcsolatot és megvalósítja a kommunikációt a szakterületi hallgatói és egy másik fél között, legyen az a Kar, az oktatók vagy külsősök. A levelezőlisták, a csoportok és a szakterületi oldal folyamatos frissítésével, illetve a heti programajánló hírlevéllel vélem remélni, hogy sikerült a hallgatókat időben tájékoztatni az őket érintő ügyekről. Ebben nagy segítségemre volt az EHB a heti hírlevél összeállításában, illetve a kommunikációs elnökhelyettes a “Riadóláncz” beindításával.  A tapasztalat azt mutatja, hogy a tanulmányokkal kapcsolatos információkat továbbra is tanácsos e-mailben kiküldeni, a rendezvényekről pedig a Facebook-ról értesülnek leginkább a hallgatók. A jövőre nézve előrelépés lenne előre felvenni a kapcsolatot az oktatókkal és a regisztrációs időszak környékén egyben kiküldeni a speci-ajánló e-mailjeket, sok különálló levél helyett. Több eseményünkről jelent meg beszámoló jellegű cikk a Tétékás Nyúzban, ezeket közül néhányat magam is írtam ('SKÜ, TDK és szakdolgozat hét, Fiziqs Bevonó,...), néhányat pedig más aktív fiziku</w:t>
      </w:r>
      <w:r>
        <w:rPr>
          <w:rFonts w:ascii="Asana Math" w:hAnsi="Asana Math"/>
        </w:rPr>
        <w:t>sh</w:t>
      </w:r>
      <w:r>
        <w:rPr>
          <w:rFonts w:ascii="Asana Math" w:hAnsi="Asana Math"/>
        </w:rPr>
        <w:t xml:space="preserve">allgatók.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  <w:b/>
          <w:bCs/>
        </w:rPr>
      </w:pPr>
      <w:r>
        <w:rPr>
          <w:rFonts w:ascii="Asana Math" w:hAnsi="Asana Math"/>
          <w:b/>
          <w:bCs/>
        </w:rPr>
        <w:t>Rendezvények, E</w:t>
      </w:r>
      <w:r>
        <w:rPr>
          <w:rFonts w:ascii="Asana Math" w:hAnsi="Asana Math"/>
          <w:b/>
          <w:bCs/>
        </w:rPr>
        <w:t>HB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 xml:space="preserve">Az EHB-val való együttműködés céljából állandó meghívottként eljártam az elnökségi üléseikre és igyekeztem tartani a kapcsolatot az EHB és a SzaB, TTK HÖK között. A szakterületen az elmúlt ciklusban meglehetősen sok kisebb-nagyobb program valósult meg, ezekhez a humán erőforrást főképp az EHB elnöksége és további segítők biztosították, több rendezvény szervezésében én is részt vettem vagy felvettem/tartottam a kapcsolatot a pár-szervező szakkal. Néhány fontosabbat eseményt kiemelnék: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>TDK és szakdolgozat hét: a minden évben megrendezendő programok közül ez tartozik a legszakmaibb kategóriába, így fontos ennek a továbbiakban is nagy figyelmet szentelni. A legutóbbi alkalommal is minőségi előadásokkal, sok témavezetővel több kutatóközpontból várta a hallgatókat. Bár a hétvégéről hétre váltás is azt szolgálta, hogy több hallgatónak megfeleljen az időpont, a résztvevők számán továbbra is növelni lehetne, a hirdetési stratégia és a programbontás átgondolása  remélhetőleg segítene ezen.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  <w:b/>
          <w:bCs/>
        </w:rPr>
        <w:t>Nyílt Nap:</w:t>
      </w:r>
      <w:r>
        <w:rPr>
          <w:rFonts w:ascii="Asana Math" w:hAnsi="Asana Math"/>
        </w:rPr>
        <w:t xml:space="preserve"> mivel idén először vettem részt Nyílt Nap szervezésében, meglepett, hogy egy ilyen jellegű rendezvény szervezésében mennyire jelentős részt vállalnak a hallgatók. A fizika szakos előadások megítélésem szerint sikeresek voltak, továbbra is érdemes ezt a felállítást megtartani, miszerint az érdeklődők a tanulmányokról, az Intézetről, a hallgatói életről, az elhelyezkedési lehetőségekről is hallanak, illetve egy szakmai témájú előadást is meghallgatnak, a laborokat lehet évről évre variálni. A stand fejlesztéséhez tervezünk egy kísérleteket és kísérletekben tapasztalt embereket elérhetőségét tartalmazó összeállítást, ennek megvalósítására ígéretet kaptam.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  <w:b/>
          <w:bCs/>
        </w:rPr>
        <w:t>Bevonó</w:t>
      </w:r>
      <w:r>
        <w:rPr>
          <w:rFonts w:ascii="Asana Math" w:hAnsi="Asana Math"/>
        </w:rPr>
        <w:t>: a közös közéleti bevonón több szervezet/csoportosulás került bemutatásra (TTK HÖK, Fizika SzaB, Mentorrendszer, Mafihe, EHB, BYMS), így a hallgatók egyszerre értesülhettek minden közéleti lehetőségről a szakterületen. Bár újszerűnek számít a szakterületen, de ezt a formát a továbbiakban is szerencsés megtartani, amennyiben továbbra is elegendő embert vonz, ami idén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 xml:space="preserve">teljesült szerintem. A jövőre nézve a programot ki lehet egészíteni lazább, csapatépítő jellegű résszel, hogy népszerűbb legyen.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  <w:b/>
          <w:bCs/>
        </w:rPr>
        <w:t>Gravitációs Hullám Party:</w:t>
      </w:r>
      <w:r>
        <w:rPr>
          <w:rFonts w:ascii="Asana Math" w:hAnsi="Asana Math"/>
        </w:rPr>
        <w:t xml:space="preserve"> ez is egy új jellegű rendezvény volt a szakterületen, melynek sikere arra bátorít, hogy merjünk belevágni újabb típusú rendezvényekbe (pl.előadás és kocsmázás társítása). Bár meglehetősen rövid idő alatt lett megszervezve, az intenzív hirdetés, illetve a téma aktualitásának (is) köszönhető sok külsős növelte a résztvevők számát.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  <w:b/>
          <w:bCs/>
        </w:rPr>
        <w:t>Biofizika felező:</w:t>
      </w:r>
      <w:r>
        <w:rPr>
          <w:rFonts w:ascii="Asana Math" w:hAnsi="Asana Math"/>
        </w:rPr>
        <w:t xml:space="preserve"> bár eleinte viszonylag kevés visszajelzés érkezett a Facebook eseménynél, (vélhetőleg a belépés ingyenessé tétele miatt is) a rendezvényen mégis a kezdeti visszajelzéseknél jóval többen megjelentek. A szakok közötti kapcsolatok kialakítására és erősítésére fontosnak tartom a közös, barátságbuli jellegű rendezvényeket,tanúlságképp az időzítésre és az elkért jegyár ellenében felkínált szolgáltatásokra érdemes odafigyelni.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  <w:b/>
          <w:bCs/>
        </w:rPr>
      </w:pPr>
      <w:r>
        <w:rPr>
          <w:rFonts w:ascii="Asana Math" w:hAnsi="Asana Math"/>
          <w:b/>
          <w:bCs/>
        </w:rPr>
        <w:t>Gólyatábor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 xml:space="preserve">Az elmúlt ciklus szakterületi csoport üléseinek témája a gólyatábor volt. Többször felmerült és átgondolásra került az alacsony részvételi arány és az egy gólyafőre jutó költségek miatt az, hogy más szak(ok)kal közösen szervezzük meg a tábort. Ez a lehetőség egyhangúan elvetésre került a kérdőívekből is látszodó más táboroktól eltérő profil, különböző igények és programtípusok miatt. A szakterület ennek ellenére hajlandóségot mutat a korábbi évek hiányosságainak leküzdésére, így az idei gólyatábori programfelelősi pályázat is egy új irányt képvisel, ami vélhetőleg jobban megfelel a gólyák igényeinek, ami növeli a részvételi arányt, így egyben költséghatékonyabb is.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  <w:b/>
          <w:bCs/>
        </w:rPr>
      </w:pPr>
      <w:r>
        <w:rPr>
          <w:rFonts w:ascii="Asana Math" w:hAnsi="Asana Math"/>
          <w:b/>
          <w:bCs/>
        </w:rPr>
        <w:t>Mentorrendszer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>A mentorrendszerre is támaszkodva igyekszünk a gólyatábort fellendíteni, így augusztusban mentor-gólya találkozókat tervezünk, ahol a tábor előtt ismerkedhetnek az új hallgatók. Emellett bevezetésre került a mentorok párosítása, ez kedvez a gólyatáborba bevezetett csapatos jelleghez is, de továbbra is meghagytuk a lehetőséget, hogy a gólyák a számukra szimpatikus mentort válasszák. A fenti változások indokolták, hogy idén több mentort válogattunk be, melyek közül egy időközben visszamondta, így jelenleg tíz fős a mentorgárda.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  <w:b/>
          <w:bCs/>
        </w:rPr>
        <w:t>SzaB és SzaC</w:t>
      </w:r>
      <w:r>
        <w:rPr>
          <w:rFonts w:ascii="Asana Math" w:hAnsi="Asana Math"/>
        </w:rPr>
        <w:t>s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 xml:space="preserve">A legutóbbi ciklus meglehetősen sok képviselővel és póttaggal indult, ám elég nagy volt a lemorzsolódás. A következő ciklus SzaB tagjainak száma szerényebb, viszont remélhetőleg a közéletben való jártasság miatt ez a lemorzsolódás nem lesz tapasztalható. Bár a szakterületi csoport feladatait az EHB ellátja, úgy gondolom a velük való együttműködésen túl, a következő lépés egy állandó SzaCs közösség kialakítása.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  <w:b/>
          <w:bCs/>
        </w:rPr>
      </w:pPr>
      <w:r>
        <w:rPr>
          <w:rFonts w:ascii="Asana Math" w:hAnsi="Asana Math"/>
          <w:b/>
          <w:bCs/>
        </w:rPr>
        <w:t>Delegáltságok, fogadóórák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 xml:space="preserve">Az elmúlt ciklusban delegáltságaimnak eleget tettem, egy-két Választmányon nem tudtam részt venni és a fogadóóráimat is megtartottam vagy ennek hiányát igyekeztem a honlapon jelezni. A szakterületi delegáltak SzaB-on mindig beszámoltak.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rPr>
          <w:rFonts w:ascii="Asana Math" w:hAnsi="Asana Math"/>
          <w:b/>
          <w:bCs/>
        </w:rPr>
      </w:pPr>
      <w:r>
        <w:rPr>
          <w:rFonts w:ascii="Asana Math" w:hAnsi="Asana Math"/>
          <w:b/>
          <w:bCs/>
        </w:rPr>
        <w:t>Záró gondolatok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 xml:space="preserve">Az elmúlt egy év számomra sok újdonsággal szolgált, hiszen viszonylag rövid ideje voltam az Egyetem polgára, amikor tisztségviselő lettem. Próbáltam a szakterület hiányosságait feltérképezni és azok foltozására, fejlesztésére újításokat kezdeményezni. A befektett munka egyik gyümölcseként könyvelem el a jelenlegi gólyaévfolyam összetartását, melynek magja a gólyatáborban összeszokott csapat. 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  <w:t>A ciklus lejártával nem tervezek továbbra is tisztségviselőként tevékenykedni, bár még néhány futó projektben kiveszem a részem (pl.Szakiránytájékoztató, Msc felvételi hallgatói delegáljainak keresése). Sajnos jelenleg szakterületi koordinátor tisztségre nincs utódjelölt, de ennek keresésében, utódképzésében és fenti tapasztalatok, ötletek átadásában továbbra is szeretném a SzaB munkáját segíteni. Köszönöm mindenkinek az együttműködést.</w:t>
      </w:r>
    </w:p>
    <w:p>
      <w:pPr>
        <w:pStyle w:val="Normal"/>
        <w:rPr>
          <w:rFonts w:ascii="Asana Math" w:hAnsi="Asana Math"/>
        </w:rPr>
      </w:pPr>
      <w:r>
        <w:rPr>
          <w:rFonts w:ascii="Asana Math" w:hAnsi="Asana Math"/>
        </w:rPr>
      </w:r>
    </w:p>
    <w:p>
      <w:pPr>
        <w:pStyle w:val="Normal"/>
        <w:jc w:val="both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Budapest, 2016.május 10.</w:t>
      </w:r>
    </w:p>
    <w:p>
      <w:pPr>
        <w:pStyle w:val="Normal"/>
        <w:jc w:val="right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 xml:space="preserve">Berekméri Evelin </w:t>
        <w:tab/>
      </w:r>
    </w:p>
    <w:p>
      <w:pPr>
        <w:pStyle w:val="Normal"/>
        <w:jc w:val="right"/>
        <w:rPr>
          <w:rFonts w:ascii="Asana Math" w:hAnsi="Asana Math"/>
          <w:sz w:val="24"/>
        </w:rPr>
      </w:pPr>
      <w:r>
        <w:rPr>
          <w:rFonts w:ascii="Asana Math" w:hAnsi="Asana Math"/>
          <w:sz w:val="24"/>
        </w:rPr>
        <w:t>fizika szakterületi koordinátor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sana Math">
    <w:charset w:val="01"/>
    <w:family w:val="auto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2016-05-10T11:22:38Z</dcterms:created>
  <dc:language>en-US</dc:language>
  <cp:revision>0</cp:revision>
</cp:coreProperties>
</file>