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D6" w:rsidRPr="00623DF8" w:rsidRDefault="00E442D6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E442D6" w:rsidRPr="00623DF8" w:rsidRDefault="00E442D6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>ELTE TTK Kari</w:t>
      </w:r>
      <w:r>
        <w:rPr>
          <w:sz w:val="28"/>
          <w:szCs w:val="28"/>
        </w:rPr>
        <w:t xml:space="preserve"> Ösztöndíj Bizottság (KÖB), 2012</w:t>
      </w:r>
      <w:r w:rsidRPr="00623DF8">
        <w:rPr>
          <w:sz w:val="28"/>
          <w:szCs w:val="28"/>
        </w:rPr>
        <w:t xml:space="preserve">. </w:t>
      </w:r>
      <w:r>
        <w:rPr>
          <w:sz w:val="28"/>
          <w:szCs w:val="28"/>
        </w:rPr>
        <w:t>március</w:t>
      </w:r>
      <w:r w:rsidRPr="00623DF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23DF8">
        <w:rPr>
          <w:sz w:val="28"/>
          <w:szCs w:val="28"/>
        </w:rPr>
        <w:t>-i ülés</w:t>
      </w:r>
    </w:p>
    <w:p w:rsidR="00E442D6" w:rsidRDefault="00E442D6"/>
    <w:p w:rsidR="00E442D6" w:rsidRPr="0065657C" w:rsidRDefault="00E442D6">
      <w:pPr>
        <w:rPr>
          <w:u w:val="single"/>
        </w:rPr>
      </w:pPr>
      <w:r w:rsidRPr="0065657C">
        <w:rPr>
          <w:u w:val="single"/>
        </w:rPr>
        <w:t>Jelen vannak</w:t>
      </w:r>
      <w:r>
        <w:rPr>
          <w:u w:val="single"/>
        </w:rPr>
        <w:t>, szavazati joggal</w:t>
      </w:r>
      <w:r w:rsidRPr="0065657C">
        <w:rPr>
          <w:u w:val="single"/>
        </w:rPr>
        <w:t>:</w:t>
      </w:r>
    </w:p>
    <w:p w:rsidR="00E442D6" w:rsidRDefault="00E442D6" w:rsidP="00B531D6">
      <w:pPr>
        <w:tabs>
          <w:tab w:val="left" w:pos="3969"/>
        </w:tabs>
      </w:pPr>
      <w:r>
        <w:t>Tischler Orsolya</w:t>
      </w:r>
      <w:r>
        <w:tab/>
        <w:t>a KÖB elnöke</w:t>
      </w:r>
    </w:p>
    <w:p w:rsidR="00E442D6" w:rsidRDefault="00E442D6" w:rsidP="00B531D6">
      <w:pPr>
        <w:tabs>
          <w:tab w:val="left" w:pos="3969"/>
        </w:tabs>
        <w:ind w:left="3969" w:hanging="3969"/>
      </w:pPr>
      <w:r>
        <w:t>Finder Balázs</w:t>
      </w:r>
      <w:r>
        <w:tab/>
        <w:t>tag, a HÖK földrajz- földtudományi szakterület</w:t>
      </w:r>
      <w:r w:rsidRPr="00F26E35">
        <w:t xml:space="preserve"> </w:t>
      </w:r>
      <w:r>
        <w:t>delegáltja</w:t>
      </w:r>
    </w:p>
    <w:p w:rsidR="00E442D6" w:rsidRDefault="00E442D6" w:rsidP="00B531D6">
      <w:pPr>
        <w:tabs>
          <w:tab w:val="left" w:pos="3969"/>
        </w:tabs>
      </w:pPr>
      <w:r>
        <w:t>Lövei Klára</w:t>
      </w:r>
      <w:r>
        <w:tab/>
        <w:t>tag, a HÖK kémia szakterület</w:t>
      </w:r>
      <w:r w:rsidRPr="00F26E35">
        <w:t xml:space="preserve"> </w:t>
      </w:r>
      <w:r>
        <w:t>delegáltja</w:t>
      </w:r>
    </w:p>
    <w:p w:rsidR="00E442D6" w:rsidRDefault="00E442D6" w:rsidP="00B531D6">
      <w:pPr>
        <w:tabs>
          <w:tab w:val="left" w:pos="3969"/>
        </w:tabs>
      </w:pPr>
      <w:r>
        <w:t>Török Gabriella</w:t>
      </w:r>
      <w:r>
        <w:tab/>
        <w:t>tag, az ELTE TTK Tanulmányi Osztály vezetője</w:t>
      </w:r>
    </w:p>
    <w:p w:rsidR="00E442D6" w:rsidRDefault="00E442D6" w:rsidP="00B531D6">
      <w:pPr>
        <w:tabs>
          <w:tab w:val="left" w:pos="3969"/>
        </w:tabs>
      </w:pPr>
      <w:r>
        <w:t>Goldmann Lilla</w:t>
      </w:r>
      <w:r>
        <w:tab/>
        <w:t>póttag, HÖK biológia szakterület</w:t>
      </w:r>
    </w:p>
    <w:p w:rsidR="00E442D6" w:rsidRDefault="00E442D6" w:rsidP="00B531D6">
      <w:pPr>
        <w:tabs>
          <w:tab w:val="left" w:pos="3969"/>
        </w:tabs>
        <w:spacing w:after="160"/>
        <w:ind w:right="-567"/>
      </w:pPr>
      <w:r>
        <w:t>Lakatos Dóra</w:t>
      </w:r>
      <w:r>
        <w:tab/>
        <w:t>póttag, HÖK fizika szakterület</w:t>
      </w:r>
    </w:p>
    <w:p w:rsidR="00E442D6" w:rsidRPr="00F26E35" w:rsidRDefault="00E442D6" w:rsidP="00B531D6">
      <w:pPr>
        <w:tabs>
          <w:tab w:val="left" w:pos="3969"/>
        </w:tabs>
        <w:spacing w:after="160"/>
        <w:ind w:right="-567"/>
      </w:pPr>
      <w:r>
        <w:t>Végh Tamás</w:t>
      </w:r>
      <w:r>
        <w:tab/>
        <w:t>póttag, HÖK földrajz- földtudományi szakterület</w:t>
      </w:r>
    </w:p>
    <w:p w:rsidR="00E442D6" w:rsidRDefault="00E442D6" w:rsidP="00B531D6">
      <w:pPr>
        <w:tabs>
          <w:tab w:val="left" w:pos="3969"/>
        </w:tabs>
        <w:spacing w:after="160"/>
        <w:ind w:right="-567"/>
      </w:pPr>
      <w:r w:rsidRPr="00171402">
        <w:t>Gyüre Zsolt</w:t>
      </w:r>
      <w:r>
        <w:tab/>
        <w:t>póttag, HÖK környezettudományi szakterület</w:t>
      </w:r>
    </w:p>
    <w:p w:rsidR="00E442D6" w:rsidRDefault="00E442D6" w:rsidP="00B531D6">
      <w:pPr>
        <w:tabs>
          <w:tab w:val="left" w:pos="3969"/>
        </w:tabs>
        <w:spacing w:after="160"/>
        <w:ind w:right="-567"/>
      </w:pPr>
      <w:r w:rsidRPr="00171402">
        <w:t>Szabó Ádám</w:t>
      </w:r>
      <w:r>
        <w:tab/>
        <w:t>póttag, HÖK matematika szakterület</w:t>
      </w:r>
    </w:p>
    <w:p w:rsidR="00E442D6" w:rsidRDefault="00E442D6" w:rsidP="00B531D6">
      <w:pPr>
        <w:tabs>
          <w:tab w:val="left" w:pos="3969"/>
          <w:tab w:val="right" w:pos="9072"/>
        </w:tabs>
        <w:ind w:left="3969" w:hanging="3969"/>
      </w:pPr>
      <w:r>
        <w:t>Sik Zsuzsanna</w:t>
      </w:r>
      <w:r>
        <w:tab/>
        <w:t>ellenőrző bizottság</w:t>
      </w:r>
    </w:p>
    <w:p w:rsidR="00E442D6" w:rsidRPr="0065657C" w:rsidRDefault="00E442D6" w:rsidP="00E2479C">
      <w:pPr>
        <w:rPr>
          <w:u w:val="single"/>
        </w:rPr>
      </w:pPr>
      <w:r w:rsidRPr="0065657C">
        <w:rPr>
          <w:u w:val="single"/>
        </w:rPr>
        <w:t>Jelen vannak</w:t>
      </w:r>
      <w:r>
        <w:rPr>
          <w:u w:val="single"/>
        </w:rPr>
        <w:t>, tanácskozási joggal</w:t>
      </w:r>
      <w:r w:rsidRPr="0065657C">
        <w:rPr>
          <w:u w:val="single"/>
        </w:rPr>
        <w:t>:</w:t>
      </w:r>
    </w:p>
    <w:p w:rsidR="00E442D6" w:rsidRDefault="00E442D6" w:rsidP="008107B3">
      <w:pPr>
        <w:tabs>
          <w:tab w:val="left" w:pos="3969"/>
          <w:tab w:val="right" w:pos="9072"/>
        </w:tabs>
        <w:ind w:left="3969" w:hanging="3969"/>
      </w:pPr>
      <w:r>
        <w:t>Jesch György</w:t>
      </w:r>
      <w:r>
        <w:tab/>
      </w:r>
    </w:p>
    <w:p w:rsidR="00E442D6" w:rsidRPr="00F26E35" w:rsidRDefault="00E442D6" w:rsidP="000E724E">
      <w:pPr>
        <w:tabs>
          <w:tab w:val="left" w:pos="6804"/>
        </w:tabs>
        <w:spacing w:after="160"/>
        <w:ind w:left="-567" w:right="-567" w:hanging="3969"/>
      </w:pPr>
      <w:r>
        <w:t>dasd,</w:t>
      </w:r>
      <w:r w:rsidRPr="00615D56">
        <w:t xml:space="preserve"> </w:t>
      </w:r>
      <w:r>
        <w:t>tanácskozási joggal</w:t>
      </w:r>
      <w:r>
        <w:tab/>
      </w:r>
    </w:p>
    <w:p w:rsidR="00E442D6" w:rsidRDefault="00E442D6">
      <w:r>
        <w:t>Az ülést Tischler Orsolya 10:59–kor megnyitja.</w:t>
      </w:r>
    </w:p>
    <w:p w:rsidR="00E442D6" w:rsidRDefault="00E442D6">
      <w:pPr>
        <w:rPr>
          <w:u w:val="single"/>
        </w:rPr>
      </w:pPr>
      <w:r w:rsidRPr="0065657C">
        <w:rPr>
          <w:u w:val="single"/>
        </w:rPr>
        <w:t>Napirendi pontok:</w:t>
      </w:r>
    </w:p>
    <w:p w:rsidR="00E442D6" w:rsidRDefault="00E442D6" w:rsidP="0065657C">
      <w:pPr>
        <w:pStyle w:val="ListParagraph"/>
        <w:numPr>
          <w:ilvl w:val="0"/>
          <w:numId w:val="1"/>
        </w:numPr>
        <w:ind w:left="714" w:hanging="357"/>
      </w:pPr>
      <w:r>
        <w:t>Rendszeres szociális ösztöndíj ponthatár megállapítás</w:t>
      </w:r>
    </w:p>
    <w:p w:rsidR="00E442D6" w:rsidRDefault="00E442D6" w:rsidP="00CA2165">
      <w:pPr>
        <w:pStyle w:val="ListParagraph"/>
        <w:numPr>
          <w:ilvl w:val="0"/>
          <w:numId w:val="1"/>
        </w:numPr>
        <w:ind w:left="714" w:hanging="357"/>
      </w:pPr>
      <w:r>
        <w:t>Bejelentések</w:t>
      </w:r>
    </w:p>
    <w:p w:rsidR="00E442D6" w:rsidRDefault="00E442D6" w:rsidP="0065657C">
      <w:r>
        <w:t>A tanulmányi ösztöndíjjal tárgyalása a megfelelő adatok hiányában nem került napirendre</w:t>
      </w:r>
    </w:p>
    <w:p w:rsidR="00E442D6" w:rsidRDefault="00E442D6" w:rsidP="0065657C">
      <w:pPr>
        <w:rPr>
          <w:b/>
        </w:rPr>
      </w:pPr>
      <w:r>
        <w:t xml:space="preserve">A napirend </w:t>
      </w:r>
      <w:r>
        <w:rPr>
          <w:b/>
        </w:rPr>
        <w:t>8</w:t>
      </w:r>
      <w:r w:rsidRPr="003B2804">
        <w:rPr>
          <w:b/>
        </w:rPr>
        <w:t xml:space="preserve"> igen, 0 nem, 0 tartózkodás mellett elfogadva</w:t>
      </w:r>
    </w:p>
    <w:p w:rsidR="00E442D6" w:rsidRPr="004F36A4" w:rsidRDefault="00E442D6" w:rsidP="0000163C">
      <w:pPr>
        <w:rPr>
          <w:u w:val="single"/>
        </w:rPr>
      </w:pPr>
      <w:r>
        <w:rPr>
          <w:b/>
        </w:rPr>
        <w:br w:type="page"/>
      </w:r>
      <w:r w:rsidRPr="004F36A4">
        <w:rPr>
          <w:u w:val="single"/>
        </w:rPr>
        <w:t>A napirendi pontok tárgyalása</w:t>
      </w:r>
    </w:p>
    <w:p w:rsidR="00E442D6" w:rsidRDefault="00E442D6" w:rsidP="004F36A4">
      <w:pPr>
        <w:tabs>
          <w:tab w:val="left" w:pos="426"/>
        </w:tabs>
      </w:pPr>
      <w:r>
        <w:t>1)</w:t>
      </w:r>
      <w:r>
        <w:tab/>
        <w:t>Rendszers szociális ösztöndíj ponthatár megállapítás</w:t>
      </w:r>
    </w:p>
    <w:p w:rsidR="00E442D6" w:rsidRDefault="00E442D6" w:rsidP="004F36A4">
      <w:pPr>
        <w:tabs>
          <w:tab w:val="left" w:pos="426"/>
        </w:tabs>
      </w:pPr>
      <w:r>
        <w:t>Tischler Orsolya az alábbiakról tájékoztatta a Bizottságot:</w:t>
      </w:r>
    </w:p>
    <w:p w:rsidR="00E442D6" w:rsidRDefault="00E442D6" w:rsidP="004F36A4">
      <w:pPr>
        <w:tabs>
          <w:tab w:val="left" w:pos="426"/>
        </w:tabs>
      </w:pPr>
      <w:r>
        <w:t>-</w:t>
      </w:r>
      <w:r>
        <w:tab/>
        <w:t xml:space="preserve">szerint 95 millió Forint áll rendelkezésre rendszers szociális ösztöndíjra, amiből 5 millió Forint a rendkívüli szociális támogatásra és az esetleges fellebbezésekre elkülönítésre kerül. </w:t>
      </w:r>
    </w:p>
    <w:p w:rsidR="00E442D6" w:rsidRDefault="00E442D6" w:rsidP="004F36A4">
      <w:pPr>
        <w:tabs>
          <w:tab w:val="left" w:pos="426"/>
        </w:tabs>
      </w:pPr>
      <w:r>
        <w:t>-</w:t>
      </w:r>
      <w:r>
        <w:tab/>
        <w:t>Az ülés napján az ELTE Rektori Hivatal részére el kell küldeni, az A és B kategóriás pályázatok számát és ezen ülésen az egy pontra jutó összegről még nem tud dönteni a KÖB.</w:t>
      </w:r>
    </w:p>
    <w:p w:rsidR="00E442D6" w:rsidRDefault="00E442D6" w:rsidP="004F36A4">
      <w:pPr>
        <w:tabs>
          <w:tab w:val="left" w:pos="426"/>
        </w:tabs>
      </w:pPr>
      <w:r>
        <w:t>-</w:t>
      </w:r>
      <w:r>
        <w:tab/>
        <w:t>A KÖB az ülés kezdetére elbírálta az 1597 pályázatot.</w:t>
      </w:r>
    </w:p>
    <w:p w:rsidR="00E442D6" w:rsidRDefault="00E442D6" w:rsidP="004F36A4">
      <w:pPr>
        <w:tabs>
          <w:tab w:val="left" w:pos="426"/>
        </w:tabs>
      </w:pPr>
      <w:r>
        <w:t>A döntés előtt a KÖB az alábbi tájékoztató adatokat kapta a KÖB elnökétől:</w:t>
      </w:r>
    </w:p>
    <w:p w:rsidR="00E442D6" w:rsidRDefault="00E442D6" w:rsidP="004F36A4">
      <w:pPr>
        <w:tabs>
          <w:tab w:val="left" w:pos="426"/>
        </w:tabs>
      </w:pPr>
      <w:r>
        <w:tab/>
        <w:t>- 22 pontos ponthatárnál 478 A- és 202 B kategóriás pályázat nyerne támogatást.</w:t>
      </w:r>
    </w:p>
    <w:p w:rsidR="00E442D6" w:rsidRDefault="00E442D6" w:rsidP="004F36A4">
      <w:pPr>
        <w:tabs>
          <w:tab w:val="left" w:pos="426"/>
        </w:tabs>
      </w:pPr>
      <w:r>
        <w:tab/>
        <w:t>- 22 pontnál kevesebb pontot 440 pályázat ért el.</w:t>
      </w:r>
    </w:p>
    <w:p w:rsidR="00E442D6" w:rsidRDefault="00E442D6" w:rsidP="004F36A4">
      <w:pPr>
        <w:tabs>
          <w:tab w:val="left" w:pos="426"/>
        </w:tabs>
      </w:pPr>
      <w:r>
        <w:tab/>
        <w:t>- 18-22 pont közötti pontszámot 201 pályázat ért el</w:t>
      </w:r>
    </w:p>
    <w:p w:rsidR="00E442D6" w:rsidRDefault="00E442D6" w:rsidP="004F36A4">
      <w:pPr>
        <w:tabs>
          <w:tab w:val="left" w:pos="426"/>
        </w:tabs>
      </w:pPr>
      <w:r>
        <w:tab/>
        <w:t>- 99 pályázat került elutasításra. Ennek okai általában:</w:t>
      </w:r>
    </w:p>
    <w:p w:rsidR="00E442D6" w:rsidRDefault="00E442D6" w:rsidP="004F36A4">
      <w:pPr>
        <w:tabs>
          <w:tab w:val="left" w:pos="426"/>
        </w:tabs>
      </w:pPr>
      <w:r>
        <w:tab/>
      </w:r>
      <w:r>
        <w:tab/>
        <w:t>- a pályázó nem csatolt önkormányzati igazolást az egy háztartásban élőkről</w:t>
      </w:r>
    </w:p>
    <w:p w:rsidR="00E442D6" w:rsidRDefault="00E442D6" w:rsidP="004F36A4">
      <w:pPr>
        <w:tabs>
          <w:tab w:val="left" w:pos="426"/>
        </w:tabs>
      </w:pPr>
      <w:r>
        <w:tab/>
      </w:r>
      <w:r>
        <w:tab/>
        <w:t>- a pályázó nem  a megfelelő Karon pályázott</w:t>
      </w:r>
    </w:p>
    <w:p w:rsidR="00E442D6" w:rsidRDefault="00E442D6" w:rsidP="004F36A4">
      <w:pPr>
        <w:tabs>
          <w:tab w:val="left" w:pos="426"/>
        </w:tabs>
      </w:pPr>
      <w:r>
        <w:tab/>
      </w:r>
      <w:r>
        <w:tab/>
        <w:t>- a pályázó nem csatolt személyi igazolvány fénymásolatot, lakcímkártyát</w:t>
      </w:r>
    </w:p>
    <w:p w:rsidR="00E442D6" w:rsidRDefault="00E442D6" w:rsidP="004F36A4">
      <w:pPr>
        <w:tabs>
          <w:tab w:val="left" w:pos="426"/>
        </w:tabs>
      </w:pPr>
      <w:r>
        <w:tab/>
      </w:r>
      <w:r>
        <w:tab/>
        <w:t>- a pályázat nem volt kitöltve</w:t>
      </w:r>
    </w:p>
    <w:p w:rsidR="00E442D6" w:rsidRDefault="00E442D6" w:rsidP="004F36A4">
      <w:pPr>
        <w:tabs>
          <w:tab w:val="left" w:pos="426"/>
        </w:tabs>
      </w:pPr>
      <w:r>
        <w:t xml:space="preserve">A KÖB </w:t>
      </w:r>
      <w:r>
        <w:rPr>
          <w:b/>
        </w:rPr>
        <w:t>0 igen, 8</w:t>
      </w:r>
      <w:r w:rsidRPr="003B2804">
        <w:rPr>
          <w:b/>
        </w:rPr>
        <w:t xml:space="preserve"> nem, 0 tartózkodás mellett </w:t>
      </w:r>
      <w:r>
        <w:t>nem támogatja, hogy a ponthatár 22 pontnál magasabb legyen.</w:t>
      </w:r>
    </w:p>
    <w:p w:rsidR="00E442D6" w:rsidRDefault="00E442D6" w:rsidP="00761560">
      <w:pPr>
        <w:tabs>
          <w:tab w:val="left" w:pos="426"/>
        </w:tabs>
      </w:pPr>
      <w:r>
        <w:t xml:space="preserve">A KÖB </w:t>
      </w:r>
      <w:r>
        <w:rPr>
          <w:b/>
        </w:rPr>
        <w:t>8 igen, 0</w:t>
      </w:r>
      <w:r w:rsidRPr="003B2804">
        <w:rPr>
          <w:b/>
        </w:rPr>
        <w:t xml:space="preserve"> nem, 0 tartózkodás mellett </w:t>
      </w:r>
      <w:r>
        <w:t>a</w:t>
      </w:r>
      <w:r w:rsidRPr="00761560">
        <w:t xml:space="preserve"> </w:t>
      </w:r>
      <w:r>
        <w:t xml:space="preserve">rendszeres szociális ösztöndíj ponthatárát 22 pontban állapítja meg. </w:t>
      </w:r>
    </w:p>
    <w:p w:rsidR="00E442D6" w:rsidRDefault="00E442D6" w:rsidP="00761560">
      <w:pPr>
        <w:tabs>
          <w:tab w:val="left" w:pos="426"/>
        </w:tabs>
      </w:pPr>
      <w:r>
        <w:t>A pályázati kiírás tapasztalatai alapján a KÖB az alábbi javaslatokat teszi a következő félévi pályázati kiírással kapcsolatban:</w:t>
      </w:r>
    </w:p>
    <w:p w:rsidR="00E442D6" w:rsidRDefault="00E442D6" w:rsidP="00761560">
      <w:pPr>
        <w:tabs>
          <w:tab w:val="left" w:pos="426"/>
        </w:tabs>
        <w:ind w:left="426"/>
      </w:pPr>
      <w:r>
        <w:t>- az öneltartói kategória kerüljön törlésre a pontrendszerből, mivel a jogcím már nem tölti be azt a szerepet amiért korábban meghatározásra került, továbbá az érintett pályázók amúgy is alacsony egy főre jutó jövedelme megfelelően reprezentálja a pályázó szociális helyzetét</w:t>
      </w:r>
    </w:p>
    <w:p w:rsidR="00E442D6" w:rsidRDefault="00E442D6" w:rsidP="00761560">
      <w:pPr>
        <w:tabs>
          <w:tab w:val="left" w:pos="426"/>
        </w:tabs>
        <w:ind w:left="426"/>
      </w:pPr>
      <w:r>
        <w:t>- A házastárs legyen külön választási lehetőség a családtagok között</w:t>
      </w:r>
    </w:p>
    <w:p w:rsidR="00E442D6" w:rsidRDefault="00E442D6" w:rsidP="00761560">
      <w:pPr>
        <w:tabs>
          <w:tab w:val="left" w:pos="426"/>
        </w:tabs>
        <w:ind w:left="426"/>
      </w:pPr>
      <w:r>
        <w:t>- a pályázótól csak olvasási iránynak megfelelően beforgatott pályázatot fogadjon el a KÖB</w:t>
      </w:r>
    </w:p>
    <w:p w:rsidR="00E442D6" w:rsidRDefault="00E442D6" w:rsidP="00761560">
      <w:pPr>
        <w:tabs>
          <w:tab w:val="left" w:pos="426"/>
        </w:tabs>
        <w:ind w:left="426"/>
      </w:pPr>
      <w:r>
        <w:t>- Az esetleges hibákra és hibalehetőségekre felugró ablakok hívják fel a bírálók figyelmét.</w:t>
      </w:r>
    </w:p>
    <w:p w:rsidR="00E442D6" w:rsidRDefault="00E442D6" w:rsidP="00761560">
      <w:pPr>
        <w:tabs>
          <w:tab w:val="left" w:pos="426"/>
        </w:tabs>
        <w:ind w:left="426"/>
      </w:pPr>
      <w:r>
        <w:t>- Egyértelműsíteni kell a pályázók számára, hogy a KÖB által „hosszú nevű kategóriának” nevezett jogcím pontosan kikre vonatkozik</w:t>
      </w:r>
    </w:p>
    <w:p w:rsidR="00E442D6" w:rsidRDefault="00E442D6" w:rsidP="00761560">
      <w:pPr>
        <w:tabs>
          <w:tab w:val="left" w:pos="426"/>
        </w:tabs>
        <w:ind w:left="426"/>
      </w:pPr>
      <w:r>
        <w:t>- A hiányozó igazolások jelzésénél a KÖB használjon előre megfogalmazott sablonszövegeket, az általánosan előforduló hiányokra történő felszólításnál.</w:t>
      </w:r>
    </w:p>
    <w:p w:rsidR="00E442D6" w:rsidRDefault="00E442D6" w:rsidP="00761560">
      <w:pPr>
        <w:tabs>
          <w:tab w:val="left" w:pos="426"/>
        </w:tabs>
        <w:ind w:left="426"/>
      </w:pPr>
      <w:r>
        <w:t>- A családtag kategória eltörlése</w:t>
      </w:r>
    </w:p>
    <w:p w:rsidR="00E442D6" w:rsidRDefault="00E442D6" w:rsidP="00761560">
      <w:pPr>
        <w:tabs>
          <w:tab w:val="left" w:pos="426"/>
        </w:tabs>
        <w:ind w:left="426"/>
      </w:pPr>
      <w:r>
        <w:t>- Amelyik pályázó saját magát nem, vagy nem megfelelően rögzíti az adatlapon, ne tudja leadni a pályázatot</w:t>
      </w:r>
    </w:p>
    <w:p w:rsidR="00E442D6" w:rsidRDefault="00E442D6" w:rsidP="00761560">
      <w:pPr>
        <w:tabs>
          <w:tab w:val="left" w:pos="426"/>
        </w:tabs>
        <w:ind w:left="426"/>
      </w:pPr>
      <w:r>
        <w:t>- A bíráló felület tudjon pdf formátumú file-okat kezelni</w:t>
      </w:r>
    </w:p>
    <w:p w:rsidR="00E442D6" w:rsidRDefault="00E442D6" w:rsidP="0085120D">
      <w:pPr>
        <w:tabs>
          <w:tab w:val="left" w:pos="426"/>
        </w:tabs>
        <w:ind w:left="426"/>
      </w:pPr>
      <w:r>
        <w:t>- A kiírás határozza meg a feltöltött igazolások adatméretben kifejezett maximális és minimális méretét és a leadásnál ettől eltérő méretű file ne legyen feltölthető</w:t>
      </w:r>
    </w:p>
    <w:p w:rsidR="00E442D6" w:rsidRDefault="00E442D6" w:rsidP="0085120D">
      <w:pPr>
        <w:tabs>
          <w:tab w:val="left" w:pos="426"/>
        </w:tabs>
        <w:ind w:left="426"/>
      </w:pPr>
      <w:r>
        <w:t>- A bíráló felület folyamatosan listázza ki, hogy az adott pályázó milyen jogcímen kap pontot</w:t>
      </w:r>
    </w:p>
    <w:p w:rsidR="00E442D6" w:rsidRDefault="00E442D6" w:rsidP="0085120D">
      <w:pPr>
        <w:tabs>
          <w:tab w:val="left" w:pos="426"/>
        </w:tabs>
      </w:pPr>
    </w:p>
    <w:p w:rsidR="00E442D6" w:rsidRDefault="00E442D6" w:rsidP="0085120D">
      <w:pPr>
        <w:tabs>
          <w:tab w:val="left" w:pos="426"/>
        </w:tabs>
      </w:pPr>
      <w:r>
        <w:t>Tischler Orsolya az ülést 11:25-kor bezárta.</w:t>
      </w:r>
    </w:p>
    <w:p w:rsidR="00E442D6" w:rsidRDefault="00E442D6" w:rsidP="00761560">
      <w:pPr>
        <w:tabs>
          <w:tab w:val="left" w:pos="426"/>
        </w:tabs>
        <w:ind w:left="426"/>
      </w:pPr>
    </w:p>
    <w:p w:rsidR="00E442D6" w:rsidRDefault="00E442D6" w:rsidP="00761560">
      <w:pPr>
        <w:tabs>
          <w:tab w:val="left" w:pos="426"/>
        </w:tabs>
      </w:pPr>
      <w:r>
        <w:tab/>
      </w:r>
    </w:p>
    <w:p w:rsidR="00E442D6" w:rsidRPr="00761560" w:rsidRDefault="00E442D6" w:rsidP="004F36A4">
      <w:pPr>
        <w:tabs>
          <w:tab w:val="left" w:pos="426"/>
        </w:tabs>
      </w:pPr>
    </w:p>
    <w:p w:rsidR="00E442D6" w:rsidRDefault="00E442D6" w:rsidP="004F36A4">
      <w:pPr>
        <w:tabs>
          <w:tab w:val="left" w:pos="426"/>
        </w:tabs>
      </w:pPr>
      <w:r>
        <w:t>2)</w:t>
      </w:r>
      <w:r>
        <w:tab/>
        <w:t>Bejelentések</w:t>
      </w:r>
    </w:p>
    <w:p w:rsidR="00E442D6" w:rsidRDefault="00E442D6" w:rsidP="004F36A4">
      <w:pPr>
        <w:tabs>
          <w:tab w:val="left" w:pos="426"/>
        </w:tabs>
      </w:pPr>
      <w:r>
        <w:t>A következő ülésre 2012. március 2-án 14 órakor kerül sor, az ELTE TTK HÖK Hallgatói Irodájában (É 0.75)</w:t>
      </w:r>
    </w:p>
    <w:sectPr w:rsidR="00E442D6" w:rsidSect="000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128"/>
    <w:rsid w:val="0000163C"/>
    <w:rsid w:val="00061FED"/>
    <w:rsid w:val="000A6BBC"/>
    <w:rsid w:val="000E724E"/>
    <w:rsid w:val="00171402"/>
    <w:rsid w:val="003B2804"/>
    <w:rsid w:val="004F36A4"/>
    <w:rsid w:val="00615D56"/>
    <w:rsid w:val="00623DF8"/>
    <w:rsid w:val="00636C80"/>
    <w:rsid w:val="0065657C"/>
    <w:rsid w:val="00761560"/>
    <w:rsid w:val="00772471"/>
    <w:rsid w:val="007842E3"/>
    <w:rsid w:val="008107B3"/>
    <w:rsid w:val="0085120D"/>
    <w:rsid w:val="008A20D7"/>
    <w:rsid w:val="008E4F9E"/>
    <w:rsid w:val="00AA75E2"/>
    <w:rsid w:val="00B531D6"/>
    <w:rsid w:val="00C738FB"/>
    <w:rsid w:val="00CA2165"/>
    <w:rsid w:val="00CC1128"/>
    <w:rsid w:val="00CF5A61"/>
    <w:rsid w:val="00D1776D"/>
    <w:rsid w:val="00D50D53"/>
    <w:rsid w:val="00DB50FB"/>
    <w:rsid w:val="00E2479C"/>
    <w:rsid w:val="00E442D6"/>
    <w:rsid w:val="00E862E1"/>
    <w:rsid w:val="00F26E35"/>
    <w:rsid w:val="00F7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BC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3</Pages>
  <Words>489</Words>
  <Characters>3381</Characters>
  <Application>Microsoft Office Outlook</Application>
  <DocSecurity>0</DocSecurity>
  <Lines>0</Lines>
  <Paragraphs>0</Paragraphs>
  <ScaleCrop>false</ScaleCrop>
  <Company>ELTE TTK 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Végh Tamás</dc:creator>
  <cp:keywords/>
  <dc:description/>
  <cp:lastModifiedBy>admin</cp:lastModifiedBy>
  <cp:revision>4</cp:revision>
  <dcterms:created xsi:type="dcterms:W3CDTF">2012-05-19T07:00:00Z</dcterms:created>
  <dcterms:modified xsi:type="dcterms:W3CDTF">2012-05-19T08:12:00Z</dcterms:modified>
</cp:coreProperties>
</file>