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86" w:rsidRPr="0051593E" w:rsidRDefault="00404286" w:rsidP="0087739F">
      <w:pPr>
        <w:jc w:val="center"/>
        <w:rPr>
          <w:rFonts w:ascii="Garamond" w:hAnsi="Garamond"/>
          <w:b/>
          <w:sz w:val="24"/>
          <w:szCs w:val="24"/>
        </w:rPr>
      </w:pPr>
      <w:r w:rsidRPr="0051593E">
        <w:rPr>
          <w:rFonts w:ascii="Garamond" w:hAnsi="Garamond"/>
          <w:b/>
          <w:sz w:val="24"/>
          <w:szCs w:val="24"/>
        </w:rPr>
        <w:t>A budapesti állami egyetemek közös nyilatkozata</w:t>
      </w:r>
    </w:p>
    <w:p w:rsidR="00404286" w:rsidRPr="00334F4F" w:rsidRDefault="00404286" w:rsidP="0051593E">
      <w:pPr>
        <w:jc w:val="both"/>
        <w:rPr>
          <w:rFonts w:ascii="Garamond" w:hAnsi="Garamond"/>
        </w:rPr>
      </w:pPr>
      <w:r w:rsidRPr="00334F4F">
        <w:rPr>
          <w:rFonts w:ascii="Garamond" w:hAnsi="Garamond"/>
        </w:rPr>
        <w:t>A magyar felsőoktatás átalakulási folyamatában a döntéshozók és az egyetemek közös felelőssége, hogy olyan megoldásokat találjanak, amelyek csökkentik a forráskivonás kárait, és javítják a felsőfokú oktatás és kutatás minőségét. A budapesti egyetemek ebben a folyamatban különleges szerepet töltenek be: intézményeink az ország legfejlettebb régiójának meghatározó tudás-intézményei</w:t>
      </w:r>
      <w:r>
        <w:rPr>
          <w:rFonts w:ascii="Garamond" w:hAnsi="Garamond"/>
        </w:rPr>
        <w:t>,</w:t>
      </w:r>
      <w:r w:rsidRPr="00334F4F">
        <w:rPr>
          <w:rFonts w:ascii="Garamond" w:hAnsi="Garamond"/>
        </w:rPr>
        <w:t xml:space="preserve"> a magyar felsőoktatás tudományos és oktatási kapacitásának meghatározó részét teszik ki, a legjobb teljesítménnyel érettségiző diákok háromnegyede kíván itt továbbtanulni. Egyetemeink egyik legnagyobb értéke az a más-más szakterületeken működő, az egyes intézmények önálló arculatához és hírnevéhez kötődő, mélyen beágyazódott nemzetközi kapcsolatrendszer, amely hozzájárul az ország nemzetközi pozícionálásához és tőkevonzó képességéhez is.</w:t>
      </w:r>
    </w:p>
    <w:p w:rsidR="00404286" w:rsidRPr="00334F4F" w:rsidRDefault="00404286" w:rsidP="0051593E">
      <w:pPr>
        <w:jc w:val="both"/>
        <w:rPr>
          <w:rFonts w:ascii="Garamond" w:hAnsi="Garamond"/>
        </w:rPr>
      </w:pPr>
      <w:r w:rsidRPr="00334F4F">
        <w:rPr>
          <w:rFonts w:ascii="Garamond" w:hAnsi="Garamond"/>
        </w:rPr>
        <w:t>Egyetemeink szorosan együttműködnek az oktatásban és kutatásban egyaránt. Az intézmények jövőképének megfogalmazása során azonosítottuk azokat a közös érdekeltségi pontokat is, amelyekben együtt kívánunk fellépni a jövőben:</w:t>
      </w:r>
    </w:p>
    <w:p w:rsidR="00404286" w:rsidRPr="00334F4F" w:rsidRDefault="00404286" w:rsidP="0051593E">
      <w:pPr>
        <w:rPr>
          <w:rFonts w:ascii="Garamond" w:hAnsi="Garamond"/>
        </w:rPr>
      </w:pPr>
      <w:r w:rsidRPr="00334F4F">
        <w:rPr>
          <w:rFonts w:ascii="Garamond" w:hAnsi="Garamond"/>
        </w:rPr>
        <w:t xml:space="preserve">1. Fővárosi intézményekként egyetemeinknek jelentős része megszenvedi, hogy a régió tőkevonzó képessége kiemelkedő, ugyanakkor földrajzi elhelyezkedésünk okán az uniós pályázati lehetőségek nagy részétől egyetemeink elesnek. Ezért </w:t>
      </w:r>
      <w:r w:rsidRPr="00334F4F">
        <w:rPr>
          <w:rFonts w:ascii="Garamond" w:hAnsi="Garamond"/>
          <w:b/>
        </w:rPr>
        <w:t>a régió önkormányzataival</w:t>
      </w:r>
      <w:r w:rsidRPr="00334F4F">
        <w:rPr>
          <w:rFonts w:ascii="Garamond" w:hAnsi="Garamond"/>
        </w:rPr>
        <w:t xml:space="preserve">, amelyek számára közvetlen előnyökkel jár itteni működésünk, a korábbi formális együttműködéseken érdemben túllépő </w:t>
      </w:r>
      <w:r w:rsidRPr="00334F4F">
        <w:rPr>
          <w:rFonts w:ascii="Garamond" w:hAnsi="Garamond"/>
          <w:b/>
        </w:rPr>
        <w:t xml:space="preserve">közös fellépést kezdeményezünk az egyetemi tudásvagyon megőrzése és hasznosítása érdekében </w:t>
      </w:r>
      <w:r w:rsidRPr="00334F4F">
        <w:rPr>
          <w:rFonts w:ascii="Garamond" w:hAnsi="Garamond"/>
        </w:rPr>
        <w:t>az alábbi területeken: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a régióban keletkező adók egy részének közvetlen kutatási-oktatási felhasználása;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a konferenciaturizmus és a nemzetközi oktatási-kutatási kapcsolatok fejlesztésében való együttműködés;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kulturális akciók a régió tudás-arculatának formálására;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az egyetemi tudásbázis igénybevétele a régiós településpolitikák és akciók szakértői háttereként;</w:t>
      </w:r>
    </w:p>
    <w:p w:rsidR="00404286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a hallgatói szolgáltatások szükség szerinti összehangolása.</w:t>
      </w:r>
    </w:p>
    <w:p w:rsidR="00404286" w:rsidRPr="00334F4F" w:rsidRDefault="00404286" w:rsidP="0051593E">
      <w:pPr>
        <w:pStyle w:val="Szneslista1jellszn1"/>
        <w:ind w:left="0"/>
        <w:rPr>
          <w:rFonts w:ascii="Garamond" w:hAnsi="Garamond"/>
        </w:rPr>
      </w:pPr>
    </w:p>
    <w:p w:rsidR="00404286" w:rsidRPr="00334F4F" w:rsidRDefault="00404286" w:rsidP="0051593E">
      <w:pPr>
        <w:pStyle w:val="Default"/>
        <w:rPr>
          <w:rFonts w:ascii="Garamond" w:hAnsi="Garamond"/>
          <w:bCs/>
        </w:rPr>
      </w:pPr>
      <w:r w:rsidRPr="00334F4F">
        <w:rPr>
          <w:rFonts w:ascii="Garamond" w:hAnsi="Garamond"/>
          <w:bCs/>
        </w:rPr>
        <w:t xml:space="preserve">2. </w:t>
      </w:r>
      <w:r>
        <w:rPr>
          <w:rFonts w:ascii="Garamond" w:hAnsi="Garamond"/>
          <w:b/>
          <w:bCs/>
        </w:rPr>
        <w:t>Létrehozzuk a Budapesti E</w:t>
      </w:r>
      <w:r w:rsidRPr="00334F4F">
        <w:rPr>
          <w:rFonts w:ascii="Garamond" w:hAnsi="Garamond"/>
          <w:b/>
          <w:bCs/>
        </w:rPr>
        <w:t>gyetemi Fórumot</w:t>
      </w:r>
      <w:r w:rsidRPr="00334F4F">
        <w:rPr>
          <w:rFonts w:ascii="Garamond" w:hAnsi="Garamond"/>
          <w:bCs/>
        </w:rPr>
        <w:t>, amely keretet kínál az önálló, integritásukat megőrző intézmények közötti együttműködések rendszerszerűvé fejlesztéséhez. A Fórum nem hoz létre külön szervezeti formákat, hanem konzultációs mechanizmusokat jelent a következő ügyekben: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közös stratégiák kimunkálása a nemzetközi megjelenés, a K+F nagyprojektek és az ingatlanok kihasználása területén;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a képzési együttműködések ösztönzése, ennek érdekében információ-csere, és a kapacitás-ésszerűsítés folyamatos áttekintése;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véleményezéseink és fellépések összehangolása a felsőoktatás-politika, különösen a finanszírozás területén;</w:t>
      </w:r>
    </w:p>
    <w:p w:rsidR="00404286" w:rsidRPr="00334F4F" w:rsidRDefault="00404286" w:rsidP="0051593E">
      <w:pPr>
        <w:pStyle w:val="Szneslista1jellszn1"/>
        <w:numPr>
          <w:ilvl w:val="0"/>
          <w:numId w:val="1"/>
        </w:numPr>
        <w:rPr>
          <w:rFonts w:ascii="Garamond" w:hAnsi="Garamond"/>
        </w:rPr>
      </w:pPr>
      <w:r w:rsidRPr="00334F4F">
        <w:rPr>
          <w:rFonts w:ascii="Garamond" w:hAnsi="Garamond"/>
        </w:rPr>
        <w:t>évenkénti közös szenátusi ülések szervezése.</w:t>
      </w:r>
    </w:p>
    <w:p w:rsidR="00404286" w:rsidRPr="00334F4F" w:rsidRDefault="00404286" w:rsidP="0051593E">
      <w:pPr>
        <w:pStyle w:val="Szneslista1jellszn1"/>
        <w:ind w:left="0"/>
        <w:rPr>
          <w:rFonts w:ascii="Garamond" w:hAnsi="Garamond"/>
        </w:rPr>
      </w:pPr>
    </w:p>
    <w:p w:rsidR="00404286" w:rsidRPr="00334F4F" w:rsidRDefault="00404286" w:rsidP="0051593E">
      <w:pPr>
        <w:pStyle w:val="Default"/>
        <w:rPr>
          <w:rFonts w:ascii="Garamond" w:hAnsi="Garamond"/>
        </w:rPr>
      </w:pPr>
      <w:r w:rsidRPr="00334F4F">
        <w:rPr>
          <w:rFonts w:ascii="Garamond" w:hAnsi="Garamond"/>
        </w:rPr>
        <w:t>3. Együttműködései</w:t>
      </w:r>
      <w:r>
        <w:rPr>
          <w:rFonts w:ascii="Garamond" w:hAnsi="Garamond"/>
        </w:rPr>
        <w:t>n</w:t>
      </w:r>
      <w:r w:rsidRPr="00334F4F">
        <w:rPr>
          <w:rFonts w:ascii="Garamond" w:hAnsi="Garamond"/>
        </w:rPr>
        <w:t xml:space="preserve">ket (Magyar Rektori Konferencia, Béta Kör, Nagyszombati Szövetség) </w:t>
      </w:r>
      <w:r w:rsidRPr="00334F4F">
        <w:rPr>
          <w:rFonts w:ascii="Garamond" w:hAnsi="Garamond"/>
          <w:b/>
        </w:rPr>
        <w:t>a Fórum működése semmiben sem korlátozza vagy helyettesíti</w:t>
      </w:r>
      <w:r w:rsidRPr="00334F4F">
        <w:rPr>
          <w:rFonts w:ascii="Garamond" w:hAnsi="Garamond"/>
        </w:rPr>
        <w:t>.</w:t>
      </w:r>
    </w:p>
    <w:p w:rsidR="00404286" w:rsidRDefault="00404286" w:rsidP="0051593E">
      <w:pPr>
        <w:pStyle w:val="Default"/>
        <w:rPr>
          <w:rFonts w:ascii="Garamond" w:hAnsi="Garamond"/>
        </w:rPr>
      </w:pPr>
      <w:r>
        <w:rPr>
          <w:rFonts w:ascii="Garamond" w:hAnsi="Garamond"/>
        </w:rPr>
        <w:lastRenderedPageBreak/>
        <w:br/>
      </w:r>
      <w:r w:rsidRPr="00334F4F">
        <w:rPr>
          <w:rFonts w:ascii="Garamond" w:hAnsi="Garamond"/>
        </w:rPr>
        <w:t>Budapest, 2012. november 6.</w:t>
      </w:r>
    </w:p>
    <w:p w:rsidR="00404286" w:rsidRDefault="00404286" w:rsidP="0051593E"/>
    <w:tbl>
      <w:tblPr>
        <w:tblW w:w="0" w:type="auto"/>
        <w:tblLook w:val="00A0"/>
      </w:tblPr>
      <w:tblGrid>
        <w:gridCol w:w="2802"/>
        <w:gridCol w:w="3118"/>
        <w:gridCol w:w="2520"/>
      </w:tblGrid>
      <w:tr w:rsidR="00404286" w:rsidRPr="00523BF3" w:rsidTr="002A29AA">
        <w:tc>
          <w:tcPr>
            <w:tcW w:w="2802" w:type="dxa"/>
          </w:tcPr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Dr. Mezey Barna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rektor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Eötvös Loránd Tudományegyetem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Dr. Péceli Gábor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rektor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Budapesti Műszaki és Gazdaságtudományi Egyetem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</w:tcPr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Dr. Solti László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rektor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Szent István Egyetem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</w:tc>
      </w:tr>
      <w:tr w:rsidR="00404286" w:rsidRPr="00523BF3" w:rsidTr="002A29AA">
        <w:tc>
          <w:tcPr>
            <w:tcW w:w="2802" w:type="dxa"/>
          </w:tcPr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 xml:space="preserve">Dr. </w:t>
            </w:r>
            <w:proofErr w:type="spellStart"/>
            <w:r w:rsidRPr="00334F4F">
              <w:rPr>
                <w:rFonts w:ascii="Garamond" w:hAnsi="Garamond"/>
              </w:rPr>
              <w:t>Rostoványi</w:t>
            </w:r>
            <w:proofErr w:type="spellEnd"/>
            <w:r w:rsidRPr="00334F4F">
              <w:rPr>
                <w:rFonts w:ascii="Garamond" w:hAnsi="Garamond"/>
              </w:rPr>
              <w:t xml:space="preserve"> Zsolt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rektor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 xml:space="preserve">Budapesti </w:t>
            </w:r>
            <w:proofErr w:type="spellStart"/>
            <w:r w:rsidRPr="00334F4F">
              <w:rPr>
                <w:rFonts w:ascii="Garamond" w:hAnsi="Garamond"/>
              </w:rPr>
              <w:t>Corvinus</w:t>
            </w:r>
            <w:proofErr w:type="spellEnd"/>
            <w:r w:rsidRPr="00334F4F">
              <w:rPr>
                <w:rFonts w:ascii="Garamond" w:hAnsi="Garamond"/>
              </w:rPr>
              <w:t xml:space="preserve"> Egyetem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Dr. Rudas Imre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rektor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Óbudai Egyetem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</w:tcPr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Dr. Szél Ágoston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rektor</w:t>
            </w:r>
          </w:p>
          <w:p w:rsidR="00404286" w:rsidRPr="00334F4F" w:rsidRDefault="00404286" w:rsidP="002A29AA">
            <w:pPr>
              <w:pStyle w:val="Default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334F4F">
              <w:rPr>
                <w:rFonts w:ascii="Garamond" w:hAnsi="Garamond"/>
              </w:rPr>
              <w:t>Semmelweis Egyetem</w:t>
            </w:r>
          </w:p>
        </w:tc>
      </w:tr>
    </w:tbl>
    <w:p w:rsidR="00404286" w:rsidRPr="00334F4F" w:rsidRDefault="00404286" w:rsidP="0051593E">
      <w:pPr>
        <w:pStyle w:val="Default"/>
        <w:rPr>
          <w:rFonts w:ascii="Garamond" w:hAnsi="Garamond"/>
        </w:rPr>
      </w:pPr>
    </w:p>
    <w:p w:rsidR="00404286" w:rsidRDefault="00404286"/>
    <w:sectPr w:rsidR="00404286" w:rsidSect="0099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263"/>
    <w:multiLevelType w:val="hybridMultilevel"/>
    <w:tmpl w:val="396E7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93E"/>
    <w:rsid w:val="002A29AA"/>
    <w:rsid w:val="00334F4F"/>
    <w:rsid w:val="00404286"/>
    <w:rsid w:val="004B0E26"/>
    <w:rsid w:val="0051593E"/>
    <w:rsid w:val="00523BF3"/>
    <w:rsid w:val="00674500"/>
    <w:rsid w:val="006B23C6"/>
    <w:rsid w:val="00764695"/>
    <w:rsid w:val="00833272"/>
    <w:rsid w:val="0087739F"/>
    <w:rsid w:val="008E7D82"/>
    <w:rsid w:val="00994429"/>
    <w:rsid w:val="00B97D1A"/>
    <w:rsid w:val="00D604AD"/>
    <w:rsid w:val="00E42373"/>
    <w:rsid w:val="00E72319"/>
    <w:rsid w:val="00F3318E"/>
    <w:rsid w:val="00F42B56"/>
    <w:rsid w:val="00F834D0"/>
    <w:rsid w:val="00FE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42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autoRedefine/>
    <w:uiPriority w:val="99"/>
    <w:rsid w:val="0051593E"/>
    <w:pPr>
      <w:suppressAutoHyphens/>
      <w:autoSpaceDE w:val="0"/>
      <w:autoSpaceDN w:val="0"/>
      <w:adjustRightInd w:val="0"/>
      <w:spacing w:before="120" w:after="0" w:line="360" w:lineRule="auto"/>
      <w:jc w:val="both"/>
    </w:pPr>
    <w:rPr>
      <w:rFonts w:ascii="Arial Narrow" w:eastAsia="MS Mincho" w:hAnsi="Arial Narrow"/>
      <w:lang w:eastAsia="hu-HU"/>
    </w:rPr>
  </w:style>
  <w:style w:type="paragraph" w:customStyle="1" w:styleId="Szneslista1jellszn1">
    <w:name w:val="Színes lista – 1. jelölőszín1"/>
    <w:basedOn w:val="Norml"/>
    <w:uiPriority w:val="99"/>
    <w:rsid w:val="0051593E"/>
    <w:pPr>
      <w:suppressAutoHyphens/>
      <w:spacing w:before="120" w:after="0" w:line="360" w:lineRule="auto"/>
      <w:ind w:left="720"/>
      <w:contextualSpacing/>
      <w:jc w:val="both"/>
    </w:pPr>
    <w:rPr>
      <w:rFonts w:ascii="Arial Narrow" w:eastAsia="MS Mincho" w:hAnsi="Arial Narrow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42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autoRedefine/>
    <w:uiPriority w:val="99"/>
    <w:rsid w:val="0051593E"/>
    <w:pPr>
      <w:suppressAutoHyphens/>
      <w:autoSpaceDE w:val="0"/>
      <w:autoSpaceDN w:val="0"/>
      <w:adjustRightInd w:val="0"/>
      <w:spacing w:before="120" w:after="0" w:line="360" w:lineRule="auto"/>
      <w:jc w:val="both"/>
    </w:pPr>
    <w:rPr>
      <w:rFonts w:ascii="Arial Narrow" w:eastAsia="MS Mincho" w:hAnsi="Arial Narrow"/>
      <w:lang w:eastAsia="hu-HU"/>
    </w:rPr>
  </w:style>
  <w:style w:type="paragraph" w:customStyle="1" w:styleId="Szneslista1jellszn1">
    <w:name w:val="Színes lista – 1. jelölőszín1"/>
    <w:basedOn w:val="Norml"/>
    <w:uiPriority w:val="99"/>
    <w:rsid w:val="0051593E"/>
    <w:pPr>
      <w:suppressAutoHyphens/>
      <w:spacing w:before="120" w:after="0" w:line="360" w:lineRule="auto"/>
      <w:ind w:left="720"/>
      <w:contextualSpacing/>
      <w:jc w:val="both"/>
    </w:pPr>
    <w:rPr>
      <w:rFonts w:ascii="Arial Narrow" w:eastAsia="MS Mincho" w:hAnsi="Arial Narrow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Megalakult a Budapesti Egyetemi Fórum</vt:lpstr>
    </vt:vector>
  </TitlesOfParts>
  <Company>ELTE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Megalakult a Budapesti Egyetemi Fórum</dc:title>
  <dc:subject/>
  <dc:creator>Bódai Zsuzsanna</dc:creator>
  <cp:keywords/>
  <dc:description/>
  <cp:lastModifiedBy>hok</cp:lastModifiedBy>
  <cp:revision>3</cp:revision>
  <dcterms:created xsi:type="dcterms:W3CDTF">2012-11-07T09:45:00Z</dcterms:created>
  <dcterms:modified xsi:type="dcterms:W3CDTF">2012-11-08T14:26:00Z</dcterms:modified>
</cp:coreProperties>
</file>