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FF3" w:rsidRPr="005E4FF3" w:rsidRDefault="005E4FF3" w:rsidP="005E4FF3">
      <w:pPr>
        <w:pStyle w:val="Listaszerbekezds"/>
        <w:numPr>
          <w:ilvl w:val="0"/>
          <w:numId w:val="1"/>
        </w:numPr>
        <w:rPr>
          <w:rFonts w:ascii="Times New Roman" w:hAnsi="Times New Roman" w:cs="Times New Roman"/>
          <w:shd w:val="clear" w:color="auto" w:fill="FFFFFF"/>
        </w:rPr>
      </w:pPr>
      <w:r w:rsidRPr="005E4FF3">
        <w:rPr>
          <w:rFonts w:ascii="Times New Roman" w:hAnsi="Times New Roman" w:cs="Times New Roman"/>
          <w:shd w:val="clear" w:color="auto" w:fill="FFFFFF"/>
        </w:rPr>
        <w:t>Gólyatábor pályázatok</w:t>
      </w:r>
    </w:p>
    <w:p w:rsidR="005E4FF3" w:rsidRPr="005E4FF3" w:rsidRDefault="005E4FF3" w:rsidP="005E4FF3">
      <w:pPr>
        <w:spacing w:after="0"/>
        <w:ind w:left="360"/>
        <w:jc w:val="center"/>
        <w:rPr>
          <w:rFonts w:ascii="Times New Roman" w:hAnsi="Times New Roman" w:cs="Times New Roman"/>
          <w:b/>
          <w:sz w:val="16"/>
          <w:szCs w:val="16"/>
        </w:rPr>
      </w:pPr>
      <w:r w:rsidRPr="005E4FF3">
        <w:rPr>
          <w:rFonts w:ascii="Times New Roman" w:hAnsi="Times New Roman" w:cs="Times New Roman"/>
          <w:b/>
          <w:sz w:val="16"/>
          <w:szCs w:val="16"/>
        </w:rPr>
        <w:t>Pályázat</w:t>
      </w:r>
    </w:p>
    <w:p w:rsidR="005E4FF3" w:rsidRPr="005E4FF3" w:rsidRDefault="005E4FF3" w:rsidP="005E4FF3">
      <w:pPr>
        <w:spacing w:after="0"/>
        <w:ind w:left="360"/>
        <w:jc w:val="center"/>
        <w:rPr>
          <w:rFonts w:ascii="Times New Roman" w:hAnsi="Times New Roman" w:cs="Times New Roman"/>
          <w:b/>
          <w:sz w:val="16"/>
          <w:szCs w:val="16"/>
        </w:rPr>
      </w:pPr>
      <w:r w:rsidRPr="005E4FF3">
        <w:rPr>
          <w:rFonts w:ascii="Times New Roman" w:hAnsi="Times New Roman" w:cs="Times New Roman"/>
          <w:b/>
          <w:sz w:val="16"/>
          <w:szCs w:val="16"/>
        </w:rPr>
        <w:t>A 2014-es fizika szakterületi gólyatábor megszervezésére</w:t>
      </w:r>
    </w:p>
    <w:p w:rsidR="005E4FF3" w:rsidRPr="005E4FF3" w:rsidRDefault="005E4FF3" w:rsidP="005E4FF3">
      <w:pPr>
        <w:spacing w:after="0"/>
        <w:ind w:left="360"/>
        <w:jc w:val="both"/>
        <w:rPr>
          <w:rFonts w:ascii="Times New Roman" w:hAnsi="Times New Roman" w:cs="Times New Roman"/>
          <w:sz w:val="16"/>
          <w:szCs w:val="16"/>
        </w:rPr>
      </w:pPr>
    </w:p>
    <w:p w:rsidR="005E4FF3" w:rsidRDefault="005E4FF3" w:rsidP="005E4FF3">
      <w:pPr>
        <w:spacing w:after="0"/>
        <w:ind w:left="360"/>
        <w:jc w:val="both"/>
        <w:rPr>
          <w:rFonts w:ascii="Times New Roman" w:hAnsi="Times New Roman" w:cs="Times New Roman"/>
          <w:b/>
          <w:sz w:val="16"/>
          <w:szCs w:val="16"/>
        </w:rPr>
      </w:pPr>
      <w:r w:rsidRPr="005E4FF3">
        <w:rPr>
          <w:rFonts w:ascii="Times New Roman" w:hAnsi="Times New Roman" w:cs="Times New Roman"/>
          <w:b/>
          <w:sz w:val="16"/>
          <w:szCs w:val="16"/>
        </w:rPr>
        <w:t>A pályázó szervezet:</w:t>
      </w:r>
      <w:r w:rsidRPr="005E4FF3">
        <w:rPr>
          <w:rFonts w:ascii="Times New Roman" w:hAnsi="Times New Roman" w:cs="Times New Roman"/>
          <w:b/>
          <w:sz w:val="16"/>
          <w:szCs w:val="16"/>
        </w:rPr>
        <w:tab/>
      </w:r>
      <w:r w:rsidRPr="005E4FF3">
        <w:rPr>
          <w:rFonts w:ascii="Times New Roman" w:hAnsi="Times New Roman" w:cs="Times New Roman"/>
          <w:b/>
          <w:sz w:val="16"/>
          <w:szCs w:val="16"/>
        </w:rPr>
        <w:tab/>
      </w:r>
    </w:p>
    <w:p w:rsidR="005E4FF3" w:rsidRDefault="005E4FF3" w:rsidP="005E4FF3">
      <w:pPr>
        <w:spacing w:after="0"/>
        <w:ind w:left="360"/>
        <w:jc w:val="both"/>
        <w:rPr>
          <w:rFonts w:ascii="Times New Roman" w:hAnsi="Times New Roman" w:cs="Times New Roman"/>
          <w:b/>
          <w:sz w:val="16"/>
          <w:szCs w:val="16"/>
        </w:rPr>
      </w:pPr>
    </w:p>
    <w:p w:rsidR="005E4FF3" w:rsidRPr="005E4FF3" w:rsidRDefault="005E4FF3" w:rsidP="005E4FF3">
      <w:pPr>
        <w:spacing w:after="0"/>
        <w:ind w:left="360"/>
        <w:jc w:val="both"/>
        <w:rPr>
          <w:rFonts w:ascii="Times New Roman" w:hAnsi="Times New Roman" w:cs="Times New Roman"/>
          <w:b/>
          <w:sz w:val="16"/>
          <w:szCs w:val="16"/>
        </w:rPr>
      </w:pPr>
      <w:r w:rsidRPr="005E4FF3">
        <w:rPr>
          <w:rFonts w:ascii="Times New Roman" w:hAnsi="Times New Roman" w:cs="Times New Roman"/>
          <w:b/>
          <w:sz w:val="16"/>
          <w:szCs w:val="16"/>
        </w:rPr>
        <w:t>Magyar Fizikushallgatók Egyesülete</w:t>
      </w:r>
    </w:p>
    <w:p w:rsidR="005E4FF3" w:rsidRPr="005E4FF3" w:rsidRDefault="005E4FF3" w:rsidP="005E4FF3">
      <w:pPr>
        <w:spacing w:after="0"/>
        <w:ind w:left="360"/>
        <w:jc w:val="both"/>
        <w:rPr>
          <w:rFonts w:ascii="Times New Roman" w:hAnsi="Times New Roman" w:cs="Times New Roman"/>
          <w:sz w:val="16"/>
          <w:szCs w:val="16"/>
        </w:rPr>
      </w:pPr>
      <w:r w:rsidRPr="005E4FF3">
        <w:rPr>
          <w:rFonts w:ascii="Times New Roman" w:hAnsi="Times New Roman" w:cs="Times New Roman"/>
          <w:sz w:val="16"/>
          <w:szCs w:val="16"/>
        </w:rPr>
        <w:t>Cím: 1117 Budapest, Pázmány Péter sétány 1/</w:t>
      </w:r>
      <w:proofErr w:type="gramStart"/>
      <w:r w:rsidRPr="005E4FF3">
        <w:rPr>
          <w:rFonts w:ascii="Times New Roman" w:hAnsi="Times New Roman" w:cs="Times New Roman"/>
          <w:sz w:val="16"/>
          <w:szCs w:val="16"/>
        </w:rPr>
        <w:t>A</w:t>
      </w:r>
      <w:proofErr w:type="gramEnd"/>
      <w:r w:rsidRPr="005E4FF3">
        <w:rPr>
          <w:rFonts w:ascii="Times New Roman" w:hAnsi="Times New Roman" w:cs="Times New Roman"/>
          <w:sz w:val="16"/>
          <w:szCs w:val="16"/>
        </w:rPr>
        <w:t>., 2.106</w:t>
      </w:r>
    </w:p>
    <w:p w:rsidR="005E4FF3" w:rsidRPr="005E4FF3" w:rsidRDefault="005E4FF3" w:rsidP="005E4FF3">
      <w:pPr>
        <w:spacing w:after="0"/>
        <w:ind w:left="360"/>
        <w:jc w:val="both"/>
        <w:rPr>
          <w:rFonts w:ascii="Times New Roman" w:hAnsi="Times New Roman" w:cs="Times New Roman"/>
          <w:sz w:val="16"/>
          <w:szCs w:val="16"/>
        </w:rPr>
      </w:pPr>
      <w:r w:rsidRPr="005E4FF3">
        <w:rPr>
          <w:rFonts w:ascii="Times New Roman" w:hAnsi="Times New Roman" w:cs="Times New Roman"/>
          <w:sz w:val="16"/>
          <w:szCs w:val="16"/>
        </w:rPr>
        <w:t xml:space="preserve">E-mail: </w:t>
      </w:r>
      <w:hyperlink r:id="rId5" w:history="1">
        <w:r w:rsidRPr="005E4FF3">
          <w:rPr>
            <w:rStyle w:val="Hiperhivatkozs"/>
            <w:rFonts w:ascii="Times New Roman" w:hAnsi="Times New Roman" w:cs="Times New Roman"/>
            <w:sz w:val="16"/>
            <w:szCs w:val="16"/>
          </w:rPr>
          <w:t>bofi2014@mafihe.hu</w:t>
        </w:r>
      </w:hyperlink>
    </w:p>
    <w:p w:rsidR="005E4FF3" w:rsidRPr="005E4FF3" w:rsidRDefault="005E4FF3" w:rsidP="005E4FF3">
      <w:pPr>
        <w:spacing w:after="0"/>
        <w:ind w:left="360"/>
        <w:rPr>
          <w:rFonts w:ascii="Times New Roman" w:hAnsi="Times New Roman" w:cs="Times New Roman"/>
          <w:color w:val="000000"/>
          <w:sz w:val="16"/>
          <w:szCs w:val="16"/>
        </w:rPr>
      </w:pPr>
      <w:r w:rsidRPr="005E4FF3">
        <w:rPr>
          <w:rFonts w:ascii="Times New Roman" w:hAnsi="Times New Roman" w:cs="Times New Roman"/>
          <w:color w:val="000000"/>
          <w:sz w:val="16"/>
          <w:szCs w:val="16"/>
        </w:rPr>
        <w:t>Web: </w:t>
      </w:r>
      <w:hyperlink r:id="rId6" w:tgtFrame="_blank" w:history="1">
        <w:r w:rsidRPr="005E4FF3">
          <w:rPr>
            <w:rStyle w:val="Hiperhivatkozs"/>
            <w:rFonts w:ascii="Times New Roman" w:hAnsi="Times New Roman" w:cs="Times New Roman"/>
            <w:color w:val="000000"/>
            <w:sz w:val="16"/>
            <w:szCs w:val="16"/>
          </w:rPr>
          <w:t>http://mafihe.hu/</w:t>
        </w:r>
      </w:hyperlink>
    </w:p>
    <w:p w:rsidR="005E4FF3" w:rsidRPr="005E4FF3" w:rsidRDefault="005E4FF3" w:rsidP="005E4FF3">
      <w:pPr>
        <w:spacing w:after="0"/>
        <w:ind w:left="360"/>
        <w:rPr>
          <w:rFonts w:ascii="Times New Roman" w:hAnsi="Times New Roman" w:cs="Times New Roman"/>
          <w:color w:val="000000"/>
          <w:sz w:val="16"/>
          <w:szCs w:val="16"/>
        </w:rPr>
      </w:pPr>
      <w:r w:rsidRPr="005E4FF3">
        <w:rPr>
          <w:rFonts w:ascii="Times New Roman" w:hAnsi="Times New Roman" w:cs="Times New Roman"/>
          <w:color w:val="000000"/>
          <w:sz w:val="16"/>
          <w:szCs w:val="16"/>
        </w:rPr>
        <w:t>Telefon: </w:t>
      </w:r>
      <w:hyperlink r:id="rId7" w:tgtFrame="_blank" w:history="1">
        <w:r w:rsidRPr="005E4FF3">
          <w:rPr>
            <w:rStyle w:val="Hiperhivatkozs"/>
            <w:rFonts w:ascii="Times New Roman" w:hAnsi="Times New Roman" w:cs="Times New Roman"/>
            <w:color w:val="000000"/>
            <w:sz w:val="16"/>
            <w:szCs w:val="16"/>
          </w:rPr>
          <w:t>+36-30-438-4511</w:t>
        </w:r>
      </w:hyperlink>
    </w:p>
    <w:p w:rsidR="005E4FF3" w:rsidRPr="005E4FF3" w:rsidRDefault="005E4FF3" w:rsidP="005E4FF3">
      <w:pPr>
        <w:spacing w:after="0"/>
        <w:ind w:left="360"/>
        <w:rPr>
          <w:rFonts w:ascii="Times New Roman" w:hAnsi="Times New Roman" w:cs="Times New Roman"/>
          <w:color w:val="000000"/>
          <w:sz w:val="16"/>
          <w:szCs w:val="16"/>
        </w:rPr>
      </w:pPr>
      <w:r w:rsidRPr="005E4FF3">
        <w:rPr>
          <w:rFonts w:ascii="Times New Roman" w:hAnsi="Times New Roman" w:cs="Times New Roman"/>
          <w:color w:val="000000"/>
          <w:sz w:val="16"/>
          <w:szCs w:val="16"/>
        </w:rPr>
        <w:t>Központi iroda telefon: +36-1-372-2701</w:t>
      </w:r>
    </w:p>
    <w:p w:rsidR="005E4FF3" w:rsidRPr="005E4FF3" w:rsidRDefault="005E4FF3" w:rsidP="005E4FF3">
      <w:pPr>
        <w:spacing w:after="0"/>
        <w:ind w:left="360"/>
        <w:rPr>
          <w:rFonts w:ascii="Times New Roman" w:hAnsi="Times New Roman" w:cs="Times New Roman"/>
          <w:color w:val="000000"/>
          <w:sz w:val="16"/>
          <w:szCs w:val="16"/>
        </w:rPr>
      </w:pPr>
      <w:r w:rsidRPr="005E4FF3">
        <w:rPr>
          <w:rFonts w:ascii="Times New Roman" w:hAnsi="Times New Roman" w:cs="Times New Roman"/>
          <w:color w:val="000000"/>
          <w:sz w:val="16"/>
          <w:szCs w:val="16"/>
        </w:rPr>
        <w:t>Fax: +36-1-372-2550</w:t>
      </w:r>
    </w:p>
    <w:p w:rsidR="005E4FF3" w:rsidRPr="005E4FF3" w:rsidRDefault="005E4FF3" w:rsidP="005E4FF3">
      <w:pPr>
        <w:spacing w:after="0"/>
        <w:ind w:left="360"/>
        <w:rPr>
          <w:rFonts w:ascii="Times New Roman" w:hAnsi="Times New Roman" w:cs="Times New Roman"/>
          <w:color w:val="000000"/>
          <w:sz w:val="16"/>
          <w:szCs w:val="16"/>
        </w:rPr>
      </w:pPr>
      <w:r w:rsidRPr="005E4FF3">
        <w:rPr>
          <w:rFonts w:ascii="Times New Roman" w:hAnsi="Times New Roman" w:cs="Times New Roman"/>
          <w:color w:val="000000"/>
          <w:sz w:val="16"/>
          <w:szCs w:val="16"/>
        </w:rPr>
        <w:t>KSH azonosító: 19025128-9412-529-01</w:t>
      </w:r>
    </w:p>
    <w:p w:rsidR="005E4FF3" w:rsidRPr="005E4FF3" w:rsidRDefault="005E4FF3" w:rsidP="005E4FF3">
      <w:pPr>
        <w:spacing w:after="0"/>
        <w:ind w:left="360"/>
        <w:rPr>
          <w:rStyle w:val="Kiemels2"/>
          <w:rFonts w:ascii="Times New Roman" w:hAnsi="Times New Roman" w:cs="Times New Roman"/>
          <w:b w:val="0"/>
          <w:color w:val="000000"/>
          <w:sz w:val="16"/>
          <w:szCs w:val="16"/>
          <w:shd w:val="clear" w:color="auto" w:fill="F4F4F4"/>
        </w:rPr>
      </w:pPr>
      <w:r w:rsidRPr="005E4FF3">
        <w:rPr>
          <w:rFonts w:ascii="Times New Roman" w:hAnsi="Times New Roman" w:cs="Times New Roman"/>
          <w:color w:val="000000"/>
          <w:sz w:val="16"/>
          <w:szCs w:val="16"/>
        </w:rPr>
        <w:t xml:space="preserve">Adószám: </w:t>
      </w:r>
      <w:r w:rsidRPr="005E4FF3">
        <w:rPr>
          <w:rStyle w:val="Kiemels2"/>
          <w:rFonts w:ascii="Times New Roman" w:hAnsi="Times New Roman" w:cs="Times New Roman"/>
          <w:b w:val="0"/>
          <w:color w:val="000000"/>
          <w:sz w:val="16"/>
          <w:szCs w:val="16"/>
          <w:shd w:val="clear" w:color="auto" w:fill="F4F4F4"/>
        </w:rPr>
        <w:t>19025128-1-43</w:t>
      </w:r>
    </w:p>
    <w:p w:rsidR="005E4FF3" w:rsidRPr="005E4FF3" w:rsidRDefault="005E4FF3" w:rsidP="005E4FF3">
      <w:pPr>
        <w:spacing w:after="0"/>
        <w:ind w:left="360"/>
        <w:rPr>
          <w:rFonts w:ascii="Times New Roman" w:hAnsi="Times New Roman" w:cs="Times New Roman"/>
          <w:color w:val="000000"/>
          <w:sz w:val="16"/>
          <w:szCs w:val="16"/>
          <w:shd w:val="clear" w:color="auto" w:fill="FFFFFF"/>
        </w:rPr>
      </w:pPr>
      <w:r w:rsidRPr="005E4FF3">
        <w:rPr>
          <w:rStyle w:val="Kiemels2"/>
          <w:rFonts w:ascii="Times New Roman" w:hAnsi="Times New Roman" w:cs="Times New Roman"/>
          <w:b w:val="0"/>
          <w:color w:val="000000"/>
          <w:sz w:val="16"/>
          <w:szCs w:val="16"/>
          <w:shd w:val="clear" w:color="auto" w:fill="F4F4F4"/>
        </w:rPr>
        <w:t xml:space="preserve">Nyilvántartási szám: </w:t>
      </w:r>
      <w:r w:rsidRPr="005E4FF3">
        <w:rPr>
          <w:rFonts w:ascii="Times New Roman" w:hAnsi="Times New Roman" w:cs="Times New Roman"/>
          <w:color w:val="000000"/>
          <w:sz w:val="16"/>
          <w:szCs w:val="16"/>
          <w:shd w:val="clear" w:color="auto" w:fill="FFFFFF"/>
        </w:rPr>
        <w:t>1340</w:t>
      </w:r>
    </w:p>
    <w:p w:rsidR="005E4FF3" w:rsidRPr="005E4FF3" w:rsidRDefault="005E4FF3" w:rsidP="005E4FF3">
      <w:pPr>
        <w:spacing w:after="0"/>
        <w:ind w:left="360"/>
        <w:rPr>
          <w:rFonts w:ascii="Times New Roman" w:hAnsi="Times New Roman" w:cs="Times New Roman"/>
          <w:color w:val="000000"/>
          <w:sz w:val="16"/>
          <w:szCs w:val="16"/>
        </w:rPr>
      </w:pPr>
      <w:r w:rsidRPr="005E4FF3">
        <w:rPr>
          <w:rStyle w:val="Kiemels2"/>
          <w:rFonts w:ascii="Times New Roman" w:hAnsi="Times New Roman" w:cs="Times New Roman"/>
          <w:b w:val="0"/>
          <w:color w:val="000000"/>
          <w:sz w:val="16"/>
          <w:szCs w:val="16"/>
          <w:shd w:val="clear" w:color="auto" w:fill="F4F4F4"/>
        </w:rPr>
        <w:t>Bankszámlaszám:</w:t>
      </w:r>
      <w:r w:rsidRPr="005E4FF3">
        <w:rPr>
          <w:rFonts w:ascii="Times New Roman" w:hAnsi="Times New Roman" w:cs="Times New Roman"/>
          <w:color w:val="000000"/>
          <w:sz w:val="16"/>
          <w:szCs w:val="16"/>
        </w:rPr>
        <w:t xml:space="preserve"> </w:t>
      </w:r>
      <w:r w:rsidRPr="005E4FF3">
        <w:rPr>
          <w:rFonts w:ascii="Times New Roman" w:hAnsi="Times New Roman" w:cs="Times New Roman"/>
          <w:color w:val="000000"/>
          <w:sz w:val="16"/>
          <w:szCs w:val="16"/>
          <w:shd w:val="clear" w:color="auto" w:fill="FFFFFF"/>
        </w:rPr>
        <w:t>Budapest Bank Rt.  10102086-09639802-00000007</w:t>
      </w:r>
    </w:p>
    <w:p w:rsidR="005E4FF3" w:rsidRDefault="005E4FF3" w:rsidP="005E4FF3">
      <w:pPr>
        <w:tabs>
          <w:tab w:val="left" w:pos="2835"/>
        </w:tabs>
        <w:spacing w:after="0"/>
        <w:ind w:left="360" w:right="565"/>
        <w:jc w:val="both"/>
        <w:rPr>
          <w:rFonts w:ascii="Times New Roman" w:hAnsi="Times New Roman" w:cs="Times New Roman"/>
          <w:b/>
          <w:sz w:val="16"/>
          <w:szCs w:val="16"/>
        </w:rPr>
      </w:pPr>
    </w:p>
    <w:p w:rsidR="005E4FF3" w:rsidRDefault="005E4FF3" w:rsidP="005E4FF3">
      <w:pPr>
        <w:tabs>
          <w:tab w:val="left" w:pos="2835"/>
        </w:tabs>
        <w:spacing w:after="0"/>
        <w:ind w:left="360" w:right="565"/>
        <w:jc w:val="both"/>
        <w:rPr>
          <w:rFonts w:ascii="Times New Roman" w:hAnsi="Times New Roman" w:cs="Times New Roman"/>
          <w:b/>
          <w:sz w:val="16"/>
          <w:szCs w:val="16"/>
        </w:rPr>
      </w:pPr>
      <w:r w:rsidRPr="005E4FF3">
        <w:rPr>
          <w:rFonts w:ascii="Times New Roman" w:hAnsi="Times New Roman" w:cs="Times New Roman"/>
          <w:b/>
          <w:sz w:val="16"/>
          <w:szCs w:val="16"/>
        </w:rPr>
        <w:t>A szervezet képviselője:</w:t>
      </w:r>
      <w:r w:rsidRPr="005E4FF3">
        <w:rPr>
          <w:rFonts w:ascii="Times New Roman" w:hAnsi="Times New Roman" w:cs="Times New Roman"/>
          <w:b/>
          <w:sz w:val="16"/>
          <w:szCs w:val="16"/>
        </w:rPr>
        <w:tab/>
      </w:r>
    </w:p>
    <w:p w:rsidR="005E4FF3" w:rsidRPr="005E4FF3" w:rsidRDefault="005E4FF3" w:rsidP="005E4FF3">
      <w:pPr>
        <w:tabs>
          <w:tab w:val="left" w:pos="2835"/>
        </w:tabs>
        <w:spacing w:after="0"/>
        <w:ind w:left="360" w:right="565"/>
        <w:jc w:val="both"/>
        <w:rPr>
          <w:rFonts w:ascii="Times New Roman" w:hAnsi="Times New Roman" w:cs="Times New Roman"/>
          <w:b/>
          <w:sz w:val="16"/>
          <w:szCs w:val="16"/>
        </w:rPr>
      </w:pPr>
      <w:r w:rsidRPr="005E4FF3">
        <w:rPr>
          <w:rFonts w:ascii="Times New Roman" w:hAnsi="Times New Roman" w:cs="Times New Roman"/>
          <w:b/>
          <w:sz w:val="16"/>
          <w:szCs w:val="16"/>
        </w:rPr>
        <w:t>Vámi Tamás Álmos</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Cím: 8000 Székesfehérvár, Széchenyi utca 49.</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Tel: +36705315353, e-mail: elnok@mafihe.hu</w:t>
      </w:r>
    </w:p>
    <w:p w:rsidR="005E4FF3" w:rsidRDefault="005E4FF3" w:rsidP="005E4FF3">
      <w:pPr>
        <w:spacing w:after="0"/>
        <w:ind w:left="360"/>
        <w:jc w:val="both"/>
        <w:rPr>
          <w:rFonts w:ascii="Times New Roman" w:hAnsi="Times New Roman" w:cs="Times New Roman"/>
          <w:b/>
          <w:sz w:val="16"/>
          <w:szCs w:val="16"/>
        </w:rPr>
      </w:pPr>
    </w:p>
    <w:p w:rsidR="005E4FF3" w:rsidRDefault="005E4FF3" w:rsidP="005E4FF3">
      <w:pPr>
        <w:spacing w:after="0"/>
        <w:ind w:left="360"/>
        <w:jc w:val="both"/>
        <w:rPr>
          <w:rFonts w:ascii="Times New Roman" w:hAnsi="Times New Roman" w:cs="Times New Roman"/>
          <w:b/>
          <w:sz w:val="16"/>
          <w:szCs w:val="16"/>
        </w:rPr>
      </w:pPr>
      <w:r w:rsidRPr="005E4FF3">
        <w:rPr>
          <w:rFonts w:ascii="Times New Roman" w:hAnsi="Times New Roman" w:cs="Times New Roman"/>
          <w:b/>
          <w:sz w:val="16"/>
          <w:szCs w:val="16"/>
        </w:rPr>
        <w:t>Főszervezők:</w:t>
      </w:r>
      <w:r w:rsidRPr="005E4FF3">
        <w:rPr>
          <w:rFonts w:ascii="Times New Roman" w:hAnsi="Times New Roman" w:cs="Times New Roman"/>
          <w:b/>
          <w:sz w:val="16"/>
          <w:szCs w:val="16"/>
        </w:rPr>
        <w:tab/>
      </w:r>
      <w:r w:rsidRPr="005E4FF3">
        <w:rPr>
          <w:rFonts w:ascii="Times New Roman" w:hAnsi="Times New Roman" w:cs="Times New Roman"/>
          <w:b/>
          <w:sz w:val="16"/>
          <w:szCs w:val="16"/>
        </w:rPr>
        <w:tab/>
      </w:r>
      <w:r w:rsidRPr="005E4FF3">
        <w:rPr>
          <w:rFonts w:ascii="Times New Roman" w:hAnsi="Times New Roman" w:cs="Times New Roman"/>
          <w:b/>
          <w:sz w:val="16"/>
          <w:szCs w:val="16"/>
        </w:rPr>
        <w:tab/>
      </w:r>
    </w:p>
    <w:p w:rsidR="005E4FF3" w:rsidRPr="005E4FF3" w:rsidRDefault="005E4FF3" w:rsidP="005E4FF3">
      <w:pPr>
        <w:spacing w:after="0"/>
        <w:ind w:left="360"/>
        <w:jc w:val="both"/>
        <w:rPr>
          <w:rFonts w:ascii="Times New Roman" w:hAnsi="Times New Roman" w:cs="Times New Roman"/>
          <w:color w:val="000000"/>
          <w:sz w:val="16"/>
          <w:szCs w:val="16"/>
        </w:rPr>
      </w:pPr>
      <w:r w:rsidRPr="005E4FF3">
        <w:rPr>
          <w:rFonts w:ascii="Times New Roman" w:hAnsi="Times New Roman" w:cs="Times New Roman"/>
          <w:b/>
          <w:sz w:val="16"/>
          <w:szCs w:val="16"/>
        </w:rPr>
        <w:t xml:space="preserve">Pálma Péter, </w:t>
      </w:r>
      <w:r w:rsidRPr="005E4FF3">
        <w:rPr>
          <w:rFonts w:ascii="Times New Roman" w:hAnsi="Times New Roman" w:cs="Times New Roman"/>
          <w:sz w:val="16"/>
          <w:szCs w:val="16"/>
        </w:rPr>
        <w:t xml:space="preserve">I. éves fizikushallgató, IFHJK7 </w:t>
      </w:r>
    </w:p>
    <w:p w:rsidR="005E4FF3" w:rsidRPr="005E4FF3" w:rsidRDefault="005E4FF3" w:rsidP="005E4FF3">
      <w:pPr>
        <w:spacing w:after="0"/>
        <w:ind w:left="360"/>
        <w:jc w:val="both"/>
        <w:rPr>
          <w:rFonts w:ascii="Times New Roman" w:hAnsi="Times New Roman" w:cs="Times New Roman"/>
          <w:sz w:val="16"/>
          <w:szCs w:val="16"/>
        </w:rPr>
      </w:pPr>
      <w:r w:rsidRPr="005E4FF3">
        <w:rPr>
          <w:rFonts w:ascii="Times New Roman" w:hAnsi="Times New Roman" w:cs="Times New Roman"/>
          <w:sz w:val="16"/>
          <w:szCs w:val="16"/>
        </w:rPr>
        <w:t>Született, 1992. 05. 10, Szekszárd</w:t>
      </w:r>
    </w:p>
    <w:p w:rsidR="005E4FF3" w:rsidRPr="005E4FF3" w:rsidRDefault="005E4FF3" w:rsidP="005E4FF3">
      <w:pPr>
        <w:spacing w:after="0"/>
        <w:ind w:left="360"/>
        <w:jc w:val="both"/>
        <w:rPr>
          <w:rFonts w:ascii="Times New Roman" w:hAnsi="Times New Roman" w:cs="Times New Roman"/>
          <w:sz w:val="16"/>
          <w:szCs w:val="16"/>
        </w:rPr>
      </w:pPr>
      <w:r w:rsidRPr="005E4FF3">
        <w:rPr>
          <w:rFonts w:ascii="Times New Roman" w:hAnsi="Times New Roman" w:cs="Times New Roman"/>
          <w:sz w:val="16"/>
          <w:szCs w:val="16"/>
        </w:rPr>
        <w:t>Anyja neve: Boros Ildikó Mária</w:t>
      </w:r>
    </w:p>
    <w:p w:rsidR="005E4FF3" w:rsidRPr="005E4FF3" w:rsidRDefault="005E4FF3" w:rsidP="005E4FF3">
      <w:pPr>
        <w:spacing w:after="0"/>
        <w:ind w:left="360"/>
        <w:jc w:val="both"/>
        <w:rPr>
          <w:rFonts w:ascii="Times New Roman" w:hAnsi="Times New Roman" w:cs="Times New Roman"/>
          <w:color w:val="000000"/>
          <w:sz w:val="16"/>
          <w:szCs w:val="16"/>
        </w:rPr>
      </w:pPr>
      <w:r w:rsidRPr="005E4FF3">
        <w:rPr>
          <w:rFonts w:ascii="Times New Roman" w:hAnsi="Times New Roman" w:cs="Times New Roman"/>
          <w:sz w:val="16"/>
          <w:szCs w:val="16"/>
        </w:rPr>
        <w:t xml:space="preserve">Cím: </w:t>
      </w:r>
      <w:r w:rsidRPr="005E4FF3">
        <w:rPr>
          <w:rFonts w:ascii="Times New Roman" w:hAnsi="Times New Roman" w:cs="Times New Roman"/>
          <w:color w:val="000000"/>
          <w:sz w:val="16"/>
          <w:szCs w:val="16"/>
        </w:rPr>
        <w:t>7100 Szekszárd, Wesselényi utca 5. X/32.</w:t>
      </w:r>
    </w:p>
    <w:p w:rsidR="005E4FF3" w:rsidRPr="005E4FF3" w:rsidRDefault="005E4FF3" w:rsidP="005E4FF3">
      <w:pPr>
        <w:spacing w:after="0"/>
        <w:ind w:left="360"/>
        <w:jc w:val="both"/>
        <w:rPr>
          <w:rFonts w:ascii="Times New Roman" w:hAnsi="Times New Roman" w:cs="Times New Roman"/>
          <w:sz w:val="16"/>
          <w:szCs w:val="16"/>
        </w:rPr>
      </w:pPr>
      <w:r w:rsidRPr="005E4FF3">
        <w:rPr>
          <w:rFonts w:ascii="Times New Roman" w:hAnsi="Times New Roman" w:cs="Times New Roman"/>
          <w:sz w:val="16"/>
          <w:szCs w:val="16"/>
        </w:rPr>
        <w:t>Tel: +3620/3948959, e-mail: ppetya92@gmail.com</w:t>
      </w:r>
    </w:p>
    <w:p w:rsidR="005E4FF3" w:rsidRPr="005E4FF3" w:rsidRDefault="005E4FF3" w:rsidP="005E4FF3">
      <w:pPr>
        <w:spacing w:after="0"/>
        <w:ind w:left="360"/>
        <w:rPr>
          <w:rFonts w:ascii="Times New Roman" w:hAnsi="Times New Roman" w:cs="Times New Roman"/>
          <w:sz w:val="16"/>
          <w:szCs w:val="16"/>
        </w:rPr>
      </w:pPr>
      <w:r w:rsidRPr="005E4FF3">
        <w:rPr>
          <w:rFonts w:ascii="Times New Roman" w:hAnsi="Times New Roman" w:cs="Times New Roman"/>
          <w:sz w:val="16"/>
          <w:szCs w:val="16"/>
        </w:rPr>
        <w:t>Hegedüs Dávid, II. éves fizikushallgató, B0JZ4J</w:t>
      </w:r>
      <w:r w:rsidRPr="005E4FF3">
        <w:rPr>
          <w:rFonts w:ascii="Times New Roman" w:hAnsi="Times New Roman" w:cs="Times New Roman"/>
          <w:sz w:val="16"/>
          <w:szCs w:val="16"/>
        </w:rPr>
        <w:br/>
        <w:t>Született, 1993. 11. 06, Nyíregyháza</w:t>
      </w:r>
    </w:p>
    <w:p w:rsidR="005E4FF3" w:rsidRPr="005E4FF3" w:rsidRDefault="005E4FF3" w:rsidP="005E4FF3">
      <w:pPr>
        <w:spacing w:after="0"/>
        <w:ind w:left="360"/>
        <w:rPr>
          <w:rFonts w:ascii="Times New Roman" w:hAnsi="Times New Roman" w:cs="Times New Roman"/>
          <w:sz w:val="16"/>
          <w:szCs w:val="16"/>
        </w:rPr>
      </w:pPr>
      <w:r w:rsidRPr="005E4FF3">
        <w:rPr>
          <w:rFonts w:ascii="Times New Roman" w:hAnsi="Times New Roman" w:cs="Times New Roman"/>
          <w:sz w:val="16"/>
          <w:szCs w:val="16"/>
        </w:rPr>
        <w:t>Anyja neve: Tóth Ibolya</w:t>
      </w:r>
    </w:p>
    <w:p w:rsidR="005E4FF3" w:rsidRPr="005E4FF3" w:rsidRDefault="005E4FF3" w:rsidP="005E4FF3">
      <w:pPr>
        <w:spacing w:after="0"/>
        <w:ind w:left="360"/>
        <w:rPr>
          <w:rFonts w:ascii="Times New Roman" w:hAnsi="Times New Roman" w:cs="Times New Roman"/>
          <w:sz w:val="16"/>
          <w:szCs w:val="16"/>
        </w:rPr>
      </w:pPr>
      <w:r w:rsidRPr="005E4FF3">
        <w:rPr>
          <w:rFonts w:ascii="Times New Roman" w:hAnsi="Times New Roman" w:cs="Times New Roman"/>
          <w:sz w:val="16"/>
          <w:szCs w:val="16"/>
        </w:rPr>
        <w:t>Cím: 4400 Nyíregyháza, Kiss Ernő utca 28. 1/4</w:t>
      </w:r>
    </w:p>
    <w:p w:rsidR="005E4FF3" w:rsidRPr="005E4FF3" w:rsidRDefault="005E4FF3" w:rsidP="005E4FF3">
      <w:pPr>
        <w:spacing w:after="0"/>
        <w:ind w:left="360"/>
        <w:rPr>
          <w:rFonts w:ascii="Times New Roman" w:hAnsi="Times New Roman" w:cs="Times New Roman"/>
          <w:sz w:val="16"/>
          <w:szCs w:val="16"/>
        </w:rPr>
      </w:pPr>
      <w:r w:rsidRPr="005E4FF3">
        <w:rPr>
          <w:rFonts w:ascii="Times New Roman" w:hAnsi="Times New Roman" w:cs="Times New Roman"/>
          <w:sz w:val="16"/>
          <w:szCs w:val="16"/>
        </w:rPr>
        <w:t>Tel: +36303924422, e-mail: fizikaszk@ttkhok.elte.hu</w:t>
      </w:r>
    </w:p>
    <w:p w:rsidR="005E4FF3" w:rsidRDefault="005E4FF3" w:rsidP="005E4FF3">
      <w:pPr>
        <w:spacing w:after="0"/>
        <w:ind w:left="360" w:right="565"/>
        <w:jc w:val="both"/>
        <w:rPr>
          <w:rFonts w:ascii="Times New Roman" w:hAnsi="Times New Roman" w:cs="Times New Roman"/>
          <w:b/>
          <w:sz w:val="16"/>
          <w:szCs w:val="16"/>
        </w:rPr>
      </w:pPr>
    </w:p>
    <w:p w:rsidR="005E4FF3" w:rsidRPr="005E4FF3" w:rsidRDefault="005E4FF3" w:rsidP="005E4FF3">
      <w:pPr>
        <w:spacing w:after="0"/>
        <w:ind w:left="360" w:right="565"/>
        <w:jc w:val="both"/>
        <w:rPr>
          <w:rFonts w:ascii="Times New Roman" w:hAnsi="Times New Roman" w:cs="Times New Roman"/>
          <w:b/>
          <w:sz w:val="16"/>
          <w:szCs w:val="16"/>
        </w:rPr>
      </w:pPr>
      <w:r w:rsidRPr="005E4FF3">
        <w:rPr>
          <w:rFonts w:ascii="Times New Roman" w:hAnsi="Times New Roman" w:cs="Times New Roman"/>
          <w:b/>
          <w:sz w:val="16"/>
          <w:szCs w:val="16"/>
        </w:rPr>
        <w:t>A Gólyatábor:</w:t>
      </w:r>
      <w:r w:rsidRPr="005E4FF3">
        <w:rPr>
          <w:rFonts w:ascii="Times New Roman" w:hAnsi="Times New Roman" w:cs="Times New Roman"/>
          <w:b/>
          <w:sz w:val="16"/>
          <w:szCs w:val="16"/>
        </w:rPr>
        <w:tab/>
      </w:r>
      <w:r w:rsidRPr="005E4FF3">
        <w:rPr>
          <w:rFonts w:ascii="Times New Roman" w:hAnsi="Times New Roman" w:cs="Times New Roman"/>
          <w:b/>
          <w:sz w:val="16"/>
          <w:szCs w:val="16"/>
        </w:rPr>
        <w:tab/>
      </w:r>
      <w:proofErr w:type="spellStart"/>
      <w:r w:rsidRPr="005E4FF3">
        <w:rPr>
          <w:rFonts w:ascii="Times New Roman" w:hAnsi="Times New Roman" w:cs="Times New Roman"/>
          <w:b/>
          <w:sz w:val="16"/>
          <w:szCs w:val="16"/>
        </w:rPr>
        <w:t>BöFi</w:t>
      </w:r>
      <w:proofErr w:type="spellEnd"/>
      <w:r w:rsidRPr="005E4FF3">
        <w:rPr>
          <w:rFonts w:ascii="Times New Roman" w:hAnsi="Times New Roman" w:cs="Times New Roman"/>
          <w:b/>
          <w:sz w:val="16"/>
          <w:szCs w:val="16"/>
        </w:rPr>
        <w:t xml:space="preserve"> – Fizikus gólyatábor</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 xml:space="preserve">Meghívott alapszakok: Fizika </w:t>
      </w:r>
      <w:proofErr w:type="spellStart"/>
      <w:r w:rsidRPr="005E4FF3">
        <w:rPr>
          <w:rFonts w:ascii="Times New Roman" w:hAnsi="Times New Roman" w:cs="Times New Roman"/>
          <w:sz w:val="16"/>
          <w:szCs w:val="16"/>
        </w:rPr>
        <w:t>Bsc</w:t>
      </w:r>
      <w:proofErr w:type="spellEnd"/>
      <w:r w:rsidRPr="005E4FF3">
        <w:rPr>
          <w:rFonts w:ascii="Times New Roman" w:hAnsi="Times New Roman" w:cs="Times New Roman"/>
          <w:sz w:val="16"/>
          <w:szCs w:val="16"/>
        </w:rPr>
        <w:t>, Fizika Osztatlan Tanári</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Időtartama: 2012 08. 21 – 28.</w:t>
      </w:r>
    </w:p>
    <w:p w:rsid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A résztvevők várható száma:</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 xml:space="preserve">Az idei táborba meghívjuk a Fizika </w:t>
      </w:r>
      <w:proofErr w:type="spellStart"/>
      <w:r w:rsidRPr="005E4FF3">
        <w:rPr>
          <w:rFonts w:ascii="Times New Roman" w:hAnsi="Times New Roman" w:cs="Times New Roman"/>
          <w:sz w:val="16"/>
          <w:szCs w:val="16"/>
        </w:rPr>
        <w:t>Bsc-s</w:t>
      </w:r>
      <w:proofErr w:type="spellEnd"/>
      <w:r w:rsidRPr="005E4FF3">
        <w:rPr>
          <w:rFonts w:ascii="Times New Roman" w:hAnsi="Times New Roman" w:cs="Times New Roman"/>
          <w:sz w:val="16"/>
          <w:szCs w:val="16"/>
        </w:rPr>
        <w:t xml:space="preserve"> gólyákat. 60 fő részvételére számítunk. A fizikus osztatlan tanárisok is részt vehetnek, akiktől 10-20 embert várunk. A </w:t>
      </w:r>
      <w:proofErr w:type="spellStart"/>
      <w:r w:rsidRPr="005E4FF3">
        <w:rPr>
          <w:rFonts w:ascii="Times New Roman" w:hAnsi="Times New Roman" w:cs="Times New Roman"/>
          <w:sz w:val="16"/>
          <w:szCs w:val="16"/>
        </w:rPr>
        <w:t>Böfiben</w:t>
      </w:r>
      <w:proofErr w:type="spellEnd"/>
      <w:r w:rsidRPr="005E4FF3">
        <w:rPr>
          <w:rFonts w:ascii="Times New Roman" w:hAnsi="Times New Roman" w:cs="Times New Roman"/>
          <w:sz w:val="16"/>
          <w:szCs w:val="16"/>
        </w:rPr>
        <w:t xml:space="preserve"> mindig nagy a felsőbb évesek részvétele.</w:t>
      </w:r>
    </w:p>
    <w:p w:rsidR="005E4FF3" w:rsidRDefault="005E4FF3" w:rsidP="005E4FF3">
      <w:pPr>
        <w:spacing w:after="0"/>
        <w:ind w:left="360" w:right="565"/>
        <w:jc w:val="both"/>
        <w:rPr>
          <w:rFonts w:ascii="Times New Roman" w:hAnsi="Times New Roman" w:cs="Times New Roman"/>
          <w:b/>
          <w:sz w:val="16"/>
          <w:szCs w:val="16"/>
        </w:rPr>
      </w:pPr>
    </w:p>
    <w:p w:rsidR="005E4FF3" w:rsidRPr="005E4FF3" w:rsidRDefault="005E4FF3" w:rsidP="005E4FF3">
      <w:pPr>
        <w:spacing w:after="0"/>
        <w:ind w:left="360" w:right="565"/>
        <w:jc w:val="both"/>
        <w:rPr>
          <w:rFonts w:ascii="Times New Roman" w:hAnsi="Times New Roman" w:cs="Times New Roman"/>
          <w:b/>
          <w:sz w:val="16"/>
          <w:szCs w:val="16"/>
        </w:rPr>
      </w:pPr>
      <w:r w:rsidRPr="005E4FF3">
        <w:rPr>
          <w:rFonts w:ascii="Times New Roman" w:hAnsi="Times New Roman" w:cs="Times New Roman"/>
          <w:b/>
          <w:sz w:val="16"/>
          <w:szCs w:val="16"/>
        </w:rPr>
        <w:t>A pályázó szervezet bemutatása:</w:t>
      </w:r>
    </w:p>
    <w:p w:rsidR="005E4FF3" w:rsidRPr="005E4FF3" w:rsidRDefault="005E4FF3" w:rsidP="005E4FF3">
      <w:pPr>
        <w:spacing w:after="0"/>
        <w:ind w:left="360"/>
        <w:jc w:val="both"/>
        <w:rPr>
          <w:rFonts w:ascii="Times New Roman" w:hAnsi="Times New Roman" w:cs="Times New Roman"/>
          <w:sz w:val="16"/>
          <w:szCs w:val="16"/>
        </w:rPr>
      </w:pPr>
      <w:r w:rsidRPr="005E4FF3">
        <w:rPr>
          <w:rFonts w:ascii="Times New Roman" w:hAnsi="Times New Roman" w:cs="Times New Roman"/>
          <w:sz w:val="16"/>
          <w:szCs w:val="16"/>
        </w:rPr>
        <w:t xml:space="preserve">Egyesületünk 1988-ban alakult, célja a fizikával és annak határterületeivel foglalkozó hallgatók támogatása, számunkra mind szakmai, mind szabadidős programok szervezése. Ebben a tanévben rendeztünk már többek között egy CERN látogatást, Nemzetközi </w:t>
      </w:r>
      <w:proofErr w:type="spellStart"/>
      <w:r w:rsidRPr="005E4FF3">
        <w:rPr>
          <w:rFonts w:ascii="Times New Roman" w:hAnsi="Times New Roman" w:cs="Times New Roman"/>
          <w:sz w:val="16"/>
          <w:szCs w:val="16"/>
        </w:rPr>
        <w:t>Ortvay</w:t>
      </w:r>
      <w:proofErr w:type="spellEnd"/>
      <w:r w:rsidRPr="005E4FF3">
        <w:rPr>
          <w:rFonts w:ascii="Times New Roman" w:hAnsi="Times New Roman" w:cs="Times New Roman"/>
          <w:sz w:val="16"/>
          <w:szCs w:val="16"/>
        </w:rPr>
        <w:t xml:space="preserve"> Rudolf Fizikai Feladatmegoldó versenyt, Őszi Iskolát, </w:t>
      </w:r>
      <w:proofErr w:type="spellStart"/>
      <w:r w:rsidRPr="005E4FF3">
        <w:rPr>
          <w:rFonts w:ascii="Times New Roman" w:hAnsi="Times New Roman" w:cs="Times New Roman"/>
          <w:sz w:val="16"/>
          <w:szCs w:val="16"/>
        </w:rPr>
        <w:t>TISK-et</w:t>
      </w:r>
      <w:proofErr w:type="spellEnd"/>
      <w:r w:rsidRPr="005E4FF3">
        <w:rPr>
          <w:rFonts w:ascii="Times New Roman" w:hAnsi="Times New Roman" w:cs="Times New Roman"/>
          <w:sz w:val="16"/>
          <w:szCs w:val="16"/>
        </w:rPr>
        <w:t xml:space="preserve">, </w:t>
      </w:r>
      <w:proofErr w:type="spellStart"/>
      <w:r w:rsidRPr="005E4FF3">
        <w:rPr>
          <w:rFonts w:ascii="Times New Roman" w:hAnsi="Times New Roman" w:cs="Times New Roman"/>
          <w:sz w:val="16"/>
          <w:szCs w:val="16"/>
        </w:rPr>
        <w:t>Fiziqs</w:t>
      </w:r>
      <w:proofErr w:type="spellEnd"/>
      <w:r w:rsidRPr="005E4FF3">
        <w:rPr>
          <w:rFonts w:ascii="Times New Roman" w:hAnsi="Times New Roman" w:cs="Times New Roman"/>
          <w:sz w:val="16"/>
          <w:szCs w:val="16"/>
        </w:rPr>
        <w:t xml:space="preserve"> Foci Bajnokságot, </w:t>
      </w:r>
      <w:proofErr w:type="spellStart"/>
      <w:r w:rsidRPr="005E4FF3">
        <w:rPr>
          <w:rFonts w:ascii="Times New Roman" w:hAnsi="Times New Roman" w:cs="Times New Roman"/>
          <w:sz w:val="16"/>
          <w:szCs w:val="16"/>
        </w:rPr>
        <w:t>NYIFFF-et</w:t>
      </w:r>
      <w:proofErr w:type="spellEnd"/>
      <w:r w:rsidRPr="005E4FF3">
        <w:rPr>
          <w:rFonts w:ascii="Times New Roman" w:hAnsi="Times New Roman" w:cs="Times New Roman"/>
          <w:sz w:val="16"/>
          <w:szCs w:val="16"/>
        </w:rPr>
        <w:t xml:space="preserve"> (Nyílthelyi </w:t>
      </w:r>
      <w:proofErr w:type="spellStart"/>
      <w:r w:rsidRPr="005E4FF3">
        <w:rPr>
          <w:rFonts w:ascii="Times New Roman" w:hAnsi="Times New Roman" w:cs="Times New Roman"/>
          <w:sz w:val="16"/>
          <w:szCs w:val="16"/>
        </w:rPr>
        <w:t>Fifiqs</w:t>
      </w:r>
      <w:proofErr w:type="spellEnd"/>
      <w:r w:rsidRPr="005E4FF3">
        <w:rPr>
          <w:rFonts w:ascii="Times New Roman" w:hAnsi="Times New Roman" w:cs="Times New Roman"/>
          <w:sz w:val="16"/>
          <w:szCs w:val="16"/>
        </w:rPr>
        <w:t xml:space="preserve"> </w:t>
      </w:r>
      <w:proofErr w:type="spellStart"/>
      <w:r w:rsidRPr="005E4FF3">
        <w:rPr>
          <w:rFonts w:ascii="Times New Roman" w:hAnsi="Times New Roman" w:cs="Times New Roman"/>
          <w:sz w:val="16"/>
          <w:szCs w:val="16"/>
        </w:rPr>
        <w:t>Fiziqs</w:t>
      </w:r>
      <w:proofErr w:type="spellEnd"/>
      <w:r w:rsidRPr="005E4FF3">
        <w:rPr>
          <w:rFonts w:ascii="Times New Roman" w:hAnsi="Times New Roman" w:cs="Times New Roman"/>
          <w:sz w:val="16"/>
          <w:szCs w:val="16"/>
        </w:rPr>
        <w:t xml:space="preserve"> Feladatok). Másfél havonta jelenik meg kiadványunk, a </w:t>
      </w:r>
      <w:proofErr w:type="spellStart"/>
      <w:r w:rsidRPr="005E4FF3">
        <w:rPr>
          <w:rFonts w:ascii="Times New Roman" w:hAnsi="Times New Roman" w:cs="Times New Roman"/>
          <w:sz w:val="16"/>
          <w:szCs w:val="16"/>
        </w:rPr>
        <w:t>Mafigyelő</w:t>
      </w:r>
      <w:proofErr w:type="spellEnd"/>
      <w:r w:rsidRPr="005E4FF3">
        <w:rPr>
          <w:rFonts w:ascii="Times New Roman" w:hAnsi="Times New Roman" w:cs="Times New Roman"/>
          <w:sz w:val="16"/>
          <w:szCs w:val="16"/>
        </w:rPr>
        <w:t>. Az egyesület keretein belül működik egyetemünkön az ELTE Helyi Bizottság, amely kifejezetten az ELTE-s hallgatók számára nyújt szolgáltatásokat. Ebben a tanévben szerveztünk már szakterületi bulikat, TDK Hétvégét, és egyéb kisebb rendezvényeket, valamint minden évben mi szervezzük a Bölcsész – Fizikus Gólyatábort.</w:t>
      </w:r>
    </w:p>
    <w:p w:rsidR="005E4FF3" w:rsidRDefault="005E4FF3" w:rsidP="005E4FF3">
      <w:pPr>
        <w:spacing w:after="0"/>
        <w:ind w:left="360" w:right="565"/>
        <w:jc w:val="both"/>
        <w:rPr>
          <w:rFonts w:ascii="Times New Roman" w:hAnsi="Times New Roman" w:cs="Times New Roman"/>
          <w:b/>
          <w:sz w:val="16"/>
          <w:szCs w:val="16"/>
        </w:rPr>
      </w:pPr>
    </w:p>
    <w:p w:rsidR="005E4FF3" w:rsidRPr="005E4FF3" w:rsidRDefault="005E4FF3" w:rsidP="005E4FF3">
      <w:pPr>
        <w:spacing w:after="0"/>
        <w:ind w:left="360" w:right="565"/>
        <w:jc w:val="both"/>
        <w:rPr>
          <w:rFonts w:ascii="Times New Roman" w:hAnsi="Times New Roman" w:cs="Times New Roman"/>
          <w:b/>
          <w:sz w:val="16"/>
          <w:szCs w:val="16"/>
        </w:rPr>
      </w:pPr>
      <w:r w:rsidRPr="005E4FF3">
        <w:rPr>
          <w:rFonts w:ascii="Times New Roman" w:hAnsi="Times New Roman" w:cs="Times New Roman"/>
          <w:b/>
          <w:sz w:val="16"/>
          <w:szCs w:val="16"/>
        </w:rPr>
        <w:t>Programterv ütemezése (napi bontású):</w:t>
      </w:r>
    </w:p>
    <w:p w:rsidR="005E4FF3" w:rsidRPr="005E4FF3" w:rsidRDefault="005E4FF3" w:rsidP="005E4FF3">
      <w:pPr>
        <w:spacing w:after="0"/>
        <w:ind w:left="360"/>
        <w:rPr>
          <w:rFonts w:ascii="Times New Roman" w:hAnsi="Times New Roman" w:cs="Times New Roman"/>
          <w:i/>
          <w:sz w:val="16"/>
          <w:szCs w:val="16"/>
        </w:rPr>
      </w:pPr>
      <w:r>
        <w:rPr>
          <w:rFonts w:ascii="Times New Roman" w:hAnsi="Times New Roman" w:cs="Times New Roman"/>
          <w:i/>
          <w:sz w:val="16"/>
          <w:szCs w:val="16"/>
        </w:rPr>
        <w:t>A táb</w:t>
      </w:r>
      <w:r w:rsidRPr="005E4FF3">
        <w:rPr>
          <w:rFonts w:ascii="Times New Roman" w:hAnsi="Times New Roman" w:cs="Times New Roman"/>
          <w:i/>
          <w:sz w:val="16"/>
          <w:szCs w:val="16"/>
        </w:rPr>
        <w:t>or előtt megvalósuló események:</w:t>
      </w:r>
    </w:p>
    <w:p w:rsidR="005E4FF3" w:rsidRPr="005E4FF3" w:rsidRDefault="005E4FF3" w:rsidP="005E4FF3">
      <w:pPr>
        <w:spacing w:after="0"/>
        <w:ind w:left="360"/>
        <w:rPr>
          <w:rFonts w:ascii="Times New Roman" w:hAnsi="Times New Roman" w:cs="Times New Roman"/>
          <w:sz w:val="16"/>
          <w:szCs w:val="16"/>
        </w:rPr>
      </w:pPr>
      <w:r w:rsidRPr="005E4FF3">
        <w:rPr>
          <w:rFonts w:ascii="Times New Roman" w:hAnsi="Times New Roman" w:cs="Times New Roman"/>
          <w:sz w:val="16"/>
          <w:szCs w:val="16"/>
        </w:rPr>
        <w:t>Kellékek, felszerelések beszerzése, meglévőkről leltár készítése</w:t>
      </w:r>
    </w:p>
    <w:p w:rsidR="005E4FF3" w:rsidRPr="005E4FF3" w:rsidRDefault="005E4FF3" w:rsidP="005E4FF3">
      <w:pPr>
        <w:spacing w:after="0"/>
        <w:ind w:left="360"/>
        <w:rPr>
          <w:rFonts w:ascii="Times New Roman" w:hAnsi="Times New Roman" w:cs="Times New Roman"/>
          <w:sz w:val="16"/>
          <w:szCs w:val="16"/>
        </w:rPr>
      </w:pPr>
      <w:r w:rsidRPr="005E4FF3">
        <w:rPr>
          <w:rFonts w:ascii="Times New Roman" w:hAnsi="Times New Roman" w:cs="Times New Roman"/>
          <w:sz w:val="16"/>
          <w:szCs w:val="16"/>
        </w:rPr>
        <w:t>Engedélyek beszerzése (táborhelyek, erdészetek)</w:t>
      </w:r>
    </w:p>
    <w:p w:rsidR="005E4FF3" w:rsidRPr="005E4FF3" w:rsidRDefault="005E4FF3" w:rsidP="005E4FF3">
      <w:pPr>
        <w:spacing w:after="0"/>
        <w:ind w:left="360"/>
        <w:rPr>
          <w:rFonts w:ascii="Times New Roman" w:hAnsi="Times New Roman" w:cs="Times New Roman"/>
          <w:sz w:val="16"/>
          <w:szCs w:val="16"/>
        </w:rPr>
      </w:pPr>
      <w:r w:rsidRPr="005E4FF3">
        <w:rPr>
          <w:rFonts w:ascii="Times New Roman" w:hAnsi="Times New Roman" w:cs="Times New Roman"/>
          <w:sz w:val="16"/>
          <w:szCs w:val="16"/>
        </w:rPr>
        <w:t>Utazás (Volánbusz, MÁV, teherautó, kisbusz vagy nagyobb személygépkocsi) lefoglalása</w:t>
      </w:r>
    </w:p>
    <w:p w:rsidR="005E4FF3" w:rsidRPr="005E4FF3" w:rsidRDefault="005E4FF3" w:rsidP="005E4FF3">
      <w:pPr>
        <w:spacing w:after="0"/>
        <w:ind w:left="360"/>
        <w:rPr>
          <w:rFonts w:ascii="Times New Roman" w:hAnsi="Times New Roman" w:cs="Times New Roman"/>
          <w:sz w:val="16"/>
          <w:szCs w:val="16"/>
        </w:rPr>
      </w:pPr>
      <w:r w:rsidRPr="005E4FF3">
        <w:rPr>
          <w:rFonts w:ascii="Times New Roman" w:hAnsi="Times New Roman" w:cs="Times New Roman"/>
          <w:sz w:val="16"/>
          <w:szCs w:val="16"/>
        </w:rPr>
        <w:t>Terepbejárás</w:t>
      </w:r>
    </w:p>
    <w:p w:rsidR="005E4FF3" w:rsidRDefault="005E4FF3" w:rsidP="005E4FF3">
      <w:pPr>
        <w:spacing w:after="0"/>
        <w:ind w:left="360" w:right="565"/>
        <w:jc w:val="both"/>
        <w:rPr>
          <w:rFonts w:ascii="Times New Roman" w:hAnsi="Times New Roman" w:cs="Times New Roman"/>
          <w:i/>
          <w:sz w:val="16"/>
          <w:szCs w:val="16"/>
        </w:rPr>
      </w:pPr>
    </w:p>
    <w:p w:rsidR="005E4FF3" w:rsidRPr="005E4FF3" w:rsidRDefault="005E4FF3" w:rsidP="005E4FF3">
      <w:pPr>
        <w:spacing w:after="0"/>
        <w:ind w:left="360" w:right="565"/>
        <w:jc w:val="both"/>
        <w:rPr>
          <w:rFonts w:ascii="Times New Roman" w:hAnsi="Times New Roman" w:cs="Times New Roman"/>
          <w:i/>
          <w:sz w:val="16"/>
          <w:szCs w:val="16"/>
        </w:rPr>
      </w:pPr>
      <w:r w:rsidRPr="005E4FF3">
        <w:rPr>
          <w:rFonts w:ascii="Times New Roman" w:hAnsi="Times New Roman" w:cs="Times New Roman"/>
          <w:i/>
          <w:sz w:val="16"/>
          <w:szCs w:val="16"/>
        </w:rPr>
        <w:t>A tábor programja:</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b/>
          <w:sz w:val="16"/>
          <w:szCs w:val="16"/>
        </w:rPr>
        <w:t>Augusztus 12. vasárnap:</w:t>
      </w:r>
      <w:r w:rsidRPr="005E4FF3">
        <w:rPr>
          <w:rFonts w:ascii="Times New Roman" w:hAnsi="Times New Roman" w:cs="Times New Roman"/>
          <w:sz w:val="16"/>
          <w:szCs w:val="16"/>
        </w:rPr>
        <w:t xml:space="preserve"> Keleti pu. - Füzér</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Érkezés, táborverés, ismerkedős játékok, vacsora, további ismerkedés</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b/>
          <w:sz w:val="16"/>
          <w:szCs w:val="16"/>
        </w:rPr>
        <w:t>Augusztus 13. hétfő:</w:t>
      </w:r>
      <w:r w:rsidRPr="005E4FF3">
        <w:rPr>
          <w:rFonts w:ascii="Times New Roman" w:hAnsi="Times New Roman" w:cs="Times New Roman"/>
          <w:sz w:val="16"/>
          <w:szCs w:val="16"/>
        </w:rPr>
        <w:t xml:space="preserve"> Füzér - </w:t>
      </w:r>
      <w:proofErr w:type="spellStart"/>
      <w:r w:rsidRPr="005E4FF3">
        <w:rPr>
          <w:rFonts w:ascii="Times New Roman" w:hAnsi="Times New Roman" w:cs="Times New Roman"/>
          <w:sz w:val="16"/>
          <w:szCs w:val="16"/>
        </w:rPr>
        <w:t>Nagy-Milic</w:t>
      </w:r>
      <w:proofErr w:type="spellEnd"/>
      <w:r w:rsidRPr="005E4FF3">
        <w:rPr>
          <w:rFonts w:ascii="Times New Roman" w:hAnsi="Times New Roman" w:cs="Times New Roman"/>
          <w:sz w:val="16"/>
          <w:szCs w:val="16"/>
        </w:rPr>
        <w:t xml:space="preserve"> - Füzér</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 xml:space="preserve">Túra a </w:t>
      </w:r>
      <w:proofErr w:type="spellStart"/>
      <w:r w:rsidRPr="005E4FF3">
        <w:rPr>
          <w:rFonts w:ascii="Times New Roman" w:hAnsi="Times New Roman" w:cs="Times New Roman"/>
          <w:sz w:val="16"/>
          <w:szCs w:val="16"/>
        </w:rPr>
        <w:t>Nagy-Milicre</w:t>
      </w:r>
      <w:proofErr w:type="spellEnd"/>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b/>
          <w:sz w:val="16"/>
          <w:szCs w:val="16"/>
        </w:rPr>
        <w:t>Augusztus 14. kedd:</w:t>
      </w:r>
      <w:r w:rsidRPr="005E4FF3">
        <w:rPr>
          <w:rFonts w:ascii="Times New Roman" w:hAnsi="Times New Roman" w:cs="Times New Roman"/>
          <w:sz w:val="16"/>
          <w:szCs w:val="16"/>
        </w:rPr>
        <w:t xml:space="preserve"> Füzér - Telkibánya</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Túra Hollókőn át</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b/>
          <w:sz w:val="16"/>
          <w:szCs w:val="16"/>
        </w:rPr>
        <w:lastRenderedPageBreak/>
        <w:t>Augusztus 15. szerda:</w:t>
      </w:r>
      <w:r w:rsidRPr="005E4FF3">
        <w:rPr>
          <w:rFonts w:ascii="Times New Roman" w:hAnsi="Times New Roman" w:cs="Times New Roman"/>
          <w:sz w:val="16"/>
          <w:szCs w:val="16"/>
        </w:rPr>
        <w:t xml:space="preserve"> Telkibánya - Kishuta</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 xml:space="preserve">Túra Kishutára </w:t>
      </w:r>
    </w:p>
    <w:p w:rsidR="005E4FF3" w:rsidRPr="005E4FF3" w:rsidRDefault="005E4FF3" w:rsidP="005E4FF3">
      <w:pPr>
        <w:spacing w:after="0"/>
        <w:ind w:left="360"/>
        <w:rPr>
          <w:rFonts w:ascii="Times New Roman" w:hAnsi="Times New Roman" w:cs="Times New Roman"/>
          <w:sz w:val="16"/>
          <w:szCs w:val="16"/>
        </w:rPr>
      </w:pPr>
      <w:r w:rsidRPr="005E4FF3">
        <w:rPr>
          <w:rFonts w:ascii="Times New Roman" w:hAnsi="Times New Roman" w:cs="Times New Roman"/>
          <w:sz w:val="16"/>
          <w:szCs w:val="16"/>
        </w:rPr>
        <w:t xml:space="preserve"> </w:t>
      </w:r>
      <w:r w:rsidRPr="005E4FF3">
        <w:rPr>
          <w:rFonts w:ascii="Times New Roman" w:hAnsi="Times New Roman" w:cs="Times New Roman"/>
          <w:b/>
          <w:sz w:val="16"/>
          <w:szCs w:val="16"/>
        </w:rPr>
        <w:t>Augusztus 16. csütörtök:</w:t>
      </w:r>
      <w:r w:rsidRPr="005E4FF3">
        <w:rPr>
          <w:rFonts w:ascii="Times New Roman" w:hAnsi="Times New Roman" w:cs="Times New Roman"/>
          <w:sz w:val="16"/>
          <w:szCs w:val="16"/>
        </w:rPr>
        <w:t xml:space="preserve"> Kishuta</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ab/>
        <w:t>Körtúra</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b/>
          <w:sz w:val="16"/>
          <w:szCs w:val="16"/>
        </w:rPr>
        <w:t>Augusztus 17. péntek:</w:t>
      </w:r>
      <w:r w:rsidRPr="005E4FF3">
        <w:rPr>
          <w:rFonts w:ascii="Times New Roman" w:hAnsi="Times New Roman" w:cs="Times New Roman"/>
          <w:sz w:val="16"/>
          <w:szCs w:val="16"/>
        </w:rPr>
        <w:t xml:space="preserve"> Kishuta - Rudabányácska</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ab/>
        <w:t>Túra Rudabányácskára</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b/>
          <w:sz w:val="16"/>
          <w:szCs w:val="16"/>
        </w:rPr>
        <w:t>Augusztus 18. szombat:</w:t>
      </w:r>
      <w:r w:rsidRPr="005E4FF3">
        <w:rPr>
          <w:rFonts w:ascii="Times New Roman" w:hAnsi="Times New Roman" w:cs="Times New Roman"/>
          <w:sz w:val="16"/>
          <w:szCs w:val="16"/>
        </w:rPr>
        <w:t xml:space="preserve"> Rudabányácska</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ab/>
        <w:t>Körtúra a Tengerszemh</w:t>
      </w:r>
      <w:r>
        <w:rPr>
          <w:rFonts w:ascii="Times New Roman" w:hAnsi="Times New Roman" w:cs="Times New Roman"/>
          <w:sz w:val="16"/>
          <w:szCs w:val="16"/>
        </w:rPr>
        <w:t>ez</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b/>
          <w:sz w:val="16"/>
          <w:szCs w:val="16"/>
        </w:rPr>
        <w:t>Augusztus 19. vasárnap:</w:t>
      </w:r>
      <w:r w:rsidRPr="005E4FF3">
        <w:rPr>
          <w:rFonts w:ascii="Times New Roman" w:hAnsi="Times New Roman" w:cs="Times New Roman"/>
          <w:sz w:val="16"/>
          <w:szCs w:val="16"/>
        </w:rPr>
        <w:t xml:space="preserve"> Út hazafelé</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Táborbontás, vonat indulása, érkezés a Keletibe, búcsúéneklés</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Napközben illetve túrák alatti időre helyszínekhez kötődő tradicionális programokat szervezünk. Esténként a túrák végeztével (szintén tradicionális) közösségépítő programokkal várjuk a résztvevőket.</w:t>
      </w:r>
    </w:p>
    <w:p w:rsidR="005E4FF3" w:rsidRPr="005E4FF3" w:rsidRDefault="005E4FF3" w:rsidP="005E4FF3">
      <w:pPr>
        <w:spacing w:after="0"/>
        <w:ind w:left="360" w:right="565"/>
        <w:jc w:val="both"/>
        <w:rPr>
          <w:rFonts w:ascii="Times New Roman" w:hAnsi="Times New Roman" w:cs="Times New Roman"/>
          <w:i/>
          <w:sz w:val="16"/>
          <w:szCs w:val="16"/>
        </w:rPr>
      </w:pPr>
      <w:r w:rsidRPr="005E4FF3">
        <w:rPr>
          <w:rFonts w:ascii="Times New Roman" w:hAnsi="Times New Roman" w:cs="Times New Roman"/>
          <w:i/>
          <w:sz w:val="16"/>
          <w:szCs w:val="16"/>
        </w:rPr>
        <w:t>A tábor után megvalósuló események:</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 xml:space="preserve">       Gólya ’SKÜ (gólyaavató)</w:t>
      </w:r>
    </w:p>
    <w:p w:rsid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 xml:space="preserve">       Az beszámoló elkészítése</w:t>
      </w:r>
    </w:p>
    <w:p w:rsidR="005E4FF3" w:rsidRDefault="005E4FF3" w:rsidP="005E4FF3">
      <w:pPr>
        <w:spacing w:after="0"/>
        <w:ind w:left="360" w:right="565"/>
        <w:jc w:val="both"/>
        <w:rPr>
          <w:rFonts w:ascii="Times New Roman" w:hAnsi="Times New Roman" w:cs="Times New Roman"/>
          <w:sz w:val="16"/>
          <w:szCs w:val="16"/>
        </w:rPr>
      </w:pP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b/>
          <w:sz w:val="16"/>
          <w:szCs w:val="16"/>
        </w:rPr>
        <w:t>Költségterv (bevételi illetve kiadási oldal):</w:t>
      </w:r>
    </w:p>
    <w:tbl>
      <w:tblPr>
        <w:tblW w:w="8520" w:type="dxa"/>
        <w:tblInd w:w="55" w:type="dxa"/>
        <w:tblCellMar>
          <w:left w:w="70" w:type="dxa"/>
          <w:right w:w="70" w:type="dxa"/>
        </w:tblCellMar>
        <w:tblLook w:val="0000"/>
      </w:tblPr>
      <w:tblGrid>
        <w:gridCol w:w="2332"/>
        <w:gridCol w:w="3320"/>
        <w:gridCol w:w="1240"/>
        <w:gridCol w:w="1628"/>
      </w:tblGrid>
      <w:tr w:rsidR="005E4FF3" w:rsidRPr="005E4FF3" w:rsidTr="005E4FF3">
        <w:trPr>
          <w:trHeight w:val="255"/>
        </w:trPr>
        <w:tc>
          <w:tcPr>
            <w:tcW w:w="2332" w:type="dxa"/>
            <w:tcBorders>
              <w:top w:val="nil"/>
              <w:left w:val="nil"/>
              <w:bottom w:val="nil"/>
              <w:right w:val="nil"/>
            </w:tcBorders>
            <w:shd w:val="clear" w:color="auto" w:fill="auto"/>
            <w:noWrap/>
            <w:vAlign w:val="bottom"/>
          </w:tcPr>
          <w:p w:rsidR="005E4FF3" w:rsidRDefault="005E4FF3" w:rsidP="005E4FF3">
            <w:pPr>
              <w:spacing w:after="0"/>
              <w:rPr>
                <w:rFonts w:ascii="Times New Roman" w:hAnsi="Times New Roman" w:cs="Times New Roman"/>
                <w:b/>
                <w:sz w:val="16"/>
                <w:szCs w:val="16"/>
              </w:rPr>
            </w:pPr>
          </w:p>
          <w:p w:rsidR="005E4FF3" w:rsidRPr="005E4FF3" w:rsidRDefault="005E4FF3" w:rsidP="005E4FF3">
            <w:pPr>
              <w:spacing w:after="0"/>
              <w:rPr>
                <w:rFonts w:ascii="Times New Roman" w:hAnsi="Times New Roman" w:cs="Times New Roman"/>
                <w:b/>
                <w:sz w:val="16"/>
                <w:szCs w:val="16"/>
              </w:rPr>
            </w:pPr>
            <w:r w:rsidRPr="005E4FF3">
              <w:rPr>
                <w:rFonts w:ascii="Times New Roman" w:hAnsi="Times New Roman" w:cs="Times New Roman"/>
                <w:b/>
                <w:sz w:val="16"/>
                <w:szCs w:val="16"/>
              </w:rPr>
              <w:t>Kiadások:</w:t>
            </w:r>
          </w:p>
        </w:tc>
        <w:tc>
          <w:tcPr>
            <w:tcW w:w="3320" w:type="dxa"/>
            <w:tcBorders>
              <w:top w:val="nil"/>
              <w:left w:val="nil"/>
              <w:bottom w:val="nil"/>
              <w:right w:val="nil"/>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nil"/>
              <w:left w:val="nil"/>
              <w:bottom w:val="nil"/>
              <w:right w:val="nil"/>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628" w:type="dxa"/>
            <w:tcBorders>
              <w:top w:val="nil"/>
              <w:left w:val="nil"/>
              <w:bottom w:val="nil"/>
              <w:right w:val="nil"/>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nil"/>
              <w:left w:val="nil"/>
              <w:bottom w:val="single" w:sz="4" w:space="0" w:color="auto"/>
              <w:right w:val="nil"/>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nil"/>
              <w:left w:val="nil"/>
              <w:bottom w:val="single" w:sz="4" w:space="0" w:color="auto"/>
              <w:right w:val="nil"/>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nil"/>
              <w:left w:val="nil"/>
              <w:bottom w:val="single" w:sz="4" w:space="0" w:color="auto"/>
              <w:right w:val="nil"/>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628" w:type="dxa"/>
            <w:tcBorders>
              <w:top w:val="nil"/>
              <w:left w:val="nil"/>
              <w:bottom w:val="single" w:sz="4" w:space="0" w:color="auto"/>
              <w:right w:val="nil"/>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4"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Szállás</w:t>
            </w:r>
          </w:p>
        </w:tc>
        <w:tc>
          <w:tcPr>
            <w:tcW w:w="3320" w:type="dxa"/>
            <w:tcBorders>
              <w:top w:val="single" w:sz="4"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single" w:sz="4"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628" w:type="dxa"/>
            <w:tcBorders>
              <w:top w:val="single" w:sz="4"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Füzér</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120000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Telkibánya</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100000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Rudabányácska</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220000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Kishuta</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30000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Élelmiszer</w:t>
            </w: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421000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Pólók</w:t>
            </w: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110000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Közlekedés</w:t>
            </w: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Teherautó</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130000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Busz fuvar az első szálláshelyre</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40000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Kisbusz bérlés</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108000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Egyéb, helyszíni</w:t>
            </w: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Gázolaj</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50000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Eszközök</w:t>
            </w: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510"/>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Főzéshez, táborépítéshez szükséges fogyóeszközök</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12000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Daloskönyvek</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25000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Dögcédula</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3000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510"/>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Egyéb (filc, ragasztószalag, papír, szemeteszsákok)</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4000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Minden egyéb</w:t>
            </w: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roofErr w:type="spellStart"/>
            <w:r w:rsidRPr="005E4FF3">
              <w:rPr>
                <w:rFonts w:ascii="Times New Roman" w:hAnsi="Times New Roman" w:cs="Times New Roman"/>
                <w:sz w:val="16"/>
                <w:szCs w:val="16"/>
              </w:rPr>
              <w:t>Eü-szolgáltatás</w:t>
            </w:r>
            <w:proofErr w:type="spellEnd"/>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13000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Közbeszerző partner</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154000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Összesen:</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b/>
                <w:sz w:val="16"/>
                <w:szCs w:val="16"/>
              </w:rPr>
            </w:pPr>
            <w:r w:rsidRPr="005E4FF3">
              <w:rPr>
                <w:rFonts w:ascii="Times New Roman" w:hAnsi="Times New Roman" w:cs="Times New Roman"/>
                <w:b/>
                <w:sz w:val="16"/>
                <w:szCs w:val="16"/>
              </w:rPr>
              <w:t>1386000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Ft</w:t>
            </w: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b/>
                <w:sz w:val="16"/>
                <w:szCs w:val="16"/>
              </w:rPr>
            </w:pPr>
            <w:r w:rsidRPr="005E4FF3">
              <w:rPr>
                <w:rFonts w:ascii="Times New Roman" w:hAnsi="Times New Roman" w:cs="Times New Roman"/>
                <w:b/>
                <w:sz w:val="16"/>
                <w:szCs w:val="16"/>
              </w:rPr>
              <w:t>Bevételek:</w:t>
            </w: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Mennyiség</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Ár</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roofErr w:type="spellStart"/>
            <w:r w:rsidRPr="005E4FF3">
              <w:rPr>
                <w:rFonts w:ascii="Times New Roman" w:hAnsi="Times New Roman" w:cs="Times New Roman"/>
                <w:sz w:val="16"/>
                <w:szCs w:val="16"/>
              </w:rPr>
              <w:t>Össz</w:t>
            </w:r>
            <w:proofErr w:type="spellEnd"/>
            <w:r w:rsidRPr="005E4FF3">
              <w:rPr>
                <w:rFonts w:ascii="Times New Roman" w:hAnsi="Times New Roman" w:cs="Times New Roman"/>
                <w:sz w:val="16"/>
                <w:szCs w:val="16"/>
              </w:rPr>
              <w:t>:</w:t>
            </w: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Gólya</w:t>
            </w:r>
            <w:proofErr w:type="gramStart"/>
            <w:r w:rsidRPr="005E4FF3">
              <w:rPr>
                <w:rFonts w:ascii="Times New Roman" w:hAnsi="Times New Roman" w:cs="Times New Roman"/>
                <w:sz w:val="16"/>
                <w:szCs w:val="16"/>
              </w:rPr>
              <w:t>árú</w:t>
            </w:r>
            <w:proofErr w:type="gramEnd"/>
            <w:r w:rsidRPr="005E4FF3">
              <w:rPr>
                <w:rFonts w:ascii="Times New Roman" w:hAnsi="Times New Roman" w:cs="Times New Roman"/>
                <w:sz w:val="16"/>
                <w:szCs w:val="16"/>
              </w:rPr>
              <w:t xml:space="preserve"> részvételi díj</w:t>
            </w: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60</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11000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660000</w:t>
            </w: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Felsőbb éves részvételi díj</w:t>
            </w: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40</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14500</w:t>
            </w: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580000</w:t>
            </w:r>
          </w:p>
        </w:tc>
      </w:tr>
      <w:tr w:rsidR="005E4FF3" w:rsidRPr="005E4FF3" w:rsidTr="005E4FF3">
        <w:trPr>
          <w:trHeight w:val="255"/>
        </w:trPr>
        <w:tc>
          <w:tcPr>
            <w:tcW w:w="2332" w:type="dxa"/>
            <w:tcBorders>
              <w:top w:val="single" w:sz="6" w:space="0" w:color="auto"/>
              <w:left w:val="single" w:sz="4"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HÖK támogatás</w:t>
            </w:r>
          </w:p>
        </w:tc>
        <w:tc>
          <w:tcPr>
            <w:tcW w:w="332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62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E4FF3" w:rsidRPr="005E4FF3" w:rsidRDefault="005E4FF3" w:rsidP="005E4FF3">
            <w:pPr>
              <w:spacing w:after="0"/>
              <w:jc w:val="right"/>
              <w:rPr>
                <w:rFonts w:ascii="Times New Roman" w:hAnsi="Times New Roman" w:cs="Times New Roman"/>
                <w:sz w:val="16"/>
                <w:szCs w:val="16"/>
              </w:rPr>
            </w:pPr>
            <w:r w:rsidRPr="005E4FF3">
              <w:rPr>
                <w:rFonts w:ascii="Times New Roman" w:hAnsi="Times New Roman" w:cs="Times New Roman"/>
                <w:sz w:val="16"/>
                <w:szCs w:val="16"/>
              </w:rPr>
              <w:t>300000</w:t>
            </w:r>
          </w:p>
        </w:tc>
      </w:tr>
      <w:tr w:rsidR="005E4FF3" w:rsidRPr="005E4FF3" w:rsidTr="005E4FF3">
        <w:trPr>
          <w:trHeight w:val="255"/>
        </w:trPr>
        <w:tc>
          <w:tcPr>
            <w:tcW w:w="2332" w:type="dxa"/>
            <w:tcBorders>
              <w:top w:val="single" w:sz="6" w:space="0" w:color="auto"/>
              <w:left w:val="single" w:sz="4" w:space="0" w:color="auto"/>
              <w:bottom w:val="single" w:sz="4"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3320" w:type="dxa"/>
            <w:tcBorders>
              <w:top w:val="single" w:sz="6" w:space="0" w:color="auto"/>
              <w:left w:val="single" w:sz="6" w:space="0" w:color="auto"/>
              <w:bottom w:val="single" w:sz="4"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p>
        </w:tc>
        <w:tc>
          <w:tcPr>
            <w:tcW w:w="1240" w:type="dxa"/>
            <w:tcBorders>
              <w:top w:val="single" w:sz="6" w:space="0" w:color="auto"/>
              <w:left w:val="single" w:sz="6" w:space="0" w:color="auto"/>
              <w:bottom w:val="single" w:sz="4" w:space="0" w:color="auto"/>
              <w:right w:val="single" w:sz="6" w:space="0" w:color="auto"/>
            </w:tcBorders>
            <w:shd w:val="clear" w:color="auto" w:fill="auto"/>
            <w:noWrap/>
            <w:vAlign w:val="bottom"/>
          </w:tcPr>
          <w:p w:rsidR="005E4FF3" w:rsidRPr="005E4FF3" w:rsidRDefault="005E4FF3" w:rsidP="005E4FF3">
            <w:pPr>
              <w:spacing w:after="0"/>
              <w:rPr>
                <w:rFonts w:ascii="Times New Roman" w:hAnsi="Times New Roman" w:cs="Times New Roman"/>
                <w:sz w:val="16"/>
                <w:szCs w:val="16"/>
              </w:rPr>
            </w:pPr>
            <w:r w:rsidRPr="005E4FF3">
              <w:rPr>
                <w:rFonts w:ascii="Times New Roman" w:hAnsi="Times New Roman" w:cs="Times New Roman"/>
                <w:sz w:val="16"/>
                <w:szCs w:val="16"/>
              </w:rPr>
              <w:t>Összesen:</w:t>
            </w:r>
          </w:p>
        </w:tc>
        <w:tc>
          <w:tcPr>
            <w:tcW w:w="1628" w:type="dxa"/>
            <w:tcBorders>
              <w:top w:val="single" w:sz="6" w:space="0" w:color="auto"/>
              <w:left w:val="single" w:sz="6" w:space="0" w:color="auto"/>
              <w:bottom w:val="single" w:sz="4" w:space="0" w:color="auto"/>
              <w:right w:val="single" w:sz="4" w:space="0" w:color="auto"/>
            </w:tcBorders>
            <w:shd w:val="clear" w:color="auto" w:fill="auto"/>
            <w:noWrap/>
            <w:vAlign w:val="bottom"/>
          </w:tcPr>
          <w:p w:rsidR="005E4FF3" w:rsidRPr="005E4FF3" w:rsidRDefault="005E4FF3" w:rsidP="005E4FF3">
            <w:pPr>
              <w:spacing w:after="0"/>
              <w:jc w:val="right"/>
              <w:rPr>
                <w:rFonts w:ascii="Times New Roman" w:hAnsi="Times New Roman" w:cs="Times New Roman"/>
                <w:b/>
                <w:sz w:val="16"/>
                <w:szCs w:val="16"/>
              </w:rPr>
            </w:pPr>
            <w:r w:rsidRPr="005E4FF3">
              <w:rPr>
                <w:rFonts w:ascii="Times New Roman" w:hAnsi="Times New Roman" w:cs="Times New Roman"/>
                <w:b/>
                <w:sz w:val="16"/>
                <w:szCs w:val="16"/>
              </w:rPr>
              <w:t>1540000 Ft</w:t>
            </w:r>
          </w:p>
        </w:tc>
      </w:tr>
    </w:tbl>
    <w:p w:rsidR="005E4FF3" w:rsidRPr="005E4FF3" w:rsidRDefault="005E4FF3" w:rsidP="005E4FF3">
      <w:pPr>
        <w:spacing w:after="0"/>
        <w:ind w:left="360" w:right="565"/>
        <w:jc w:val="both"/>
        <w:rPr>
          <w:rFonts w:ascii="Times New Roman" w:hAnsi="Times New Roman" w:cs="Times New Roman"/>
          <w:b/>
          <w:sz w:val="16"/>
          <w:szCs w:val="16"/>
        </w:rPr>
      </w:pPr>
    </w:p>
    <w:p w:rsidR="005E4FF3" w:rsidRPr="005E4FF3" w:rsidRDefault="005E4FF3" w:rsidP="005E4FF3">
      <w:pPr>
        <w:spacing w:after="0"/>
        <w:ind w:left="360" w:right="565"/>
        <w:rPr>
          <w:rFonts w:ascii="Times New Roman" w:hAnsi="Times New Roman" w:cs="Times New Roman"/>
          <w:sz w:val="16"/>
          <w:szCs w:val="16"/>
        </w:rPr>
      </w:pPr>
      <w:r w:rsidRPr="005E4FF3">
        <w:rPr>
          <w:rFonts w:ascii="Times New Roman" w:hAnsi="Times New Roman" w:cs="Times New Roman"/>
          <w:sz w:val="16"/>
          <w:szCs w:val="16"/>
        </w:rPr>
        <w:t>A tervezett költségvetés alapján 300 000 Ft támogatásra lenne szükségünk a tábor szervezésének lebonyolítására.</w:t>
      </w:r>
      <w:r w:rsidRPr="005E4FF3">
        <w:rPr>
          <w:rFonts w:ascii="Times New Roman" w:hAnsi="Times New Roman" w:cs="Times New Roman"/>
          <w:sz w:val="16"/>
          <w:szCs w:val="16"/>
        </w:rPr>
        <w:br/>
        <w:t>Az utolsó táborhely még kérdéses.</w:t>
      </w:r>
    </w:p>
    <w:p w:rsidR="005E4FF3" w:rsidRPr="005E4FF3" w:rsidRDefault="005E4FF3" w:rsidP="005E4FF3">
      <w:pPr>
        <w:spacing w:after="0"/>
        <w:ind w:left="360" w:right="565"/>
        <w:jc w:val="both"/>
        <w:rPr>
          <w:rFonts w:ascii="Times New Roman" w:hAnsi="Times New Roman" w:cs="Times New Roman"/>
          <w:b/>
          <w:sz w:val="16"/>
          <w:szCs w:val="16"/>
        </w:rPr>
      </w:pPr>
      <w:r w:rsidRPr="005E4FF3">
        <w:rPr>
          <w:rFonts w:ascii="Times New Roman" w:hAnsi="Times New Roman" w:cs="Times New Roman"/>
          <w:b/>
          <w:sz w:val="16"/>
          <w:szCs w:val="16"/>
        </w:rPr>
        <w:t>Ebből a felhasznált támogatás:</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lastRenderedPageBreak/>
        <w:t>A támogatásból első sorban a közlekedési költségeket és az étkezést kívánjuk lefedni. A fennmaradó összeget az egyik táborhely bérleti díjának egy részére fordítanánk.</w:t>
      </w:r>
    </w:p>
    <w:p w:rsidR="005E4FF3" w:rsidRPr="005E4FF3" w:rsidRDefault="005E4FF3" w:rsidP="005E4FF3">
      <w:pPr>
        <w:spacing w:after="0"/>
        <w:ind w:left="360" w:right="565"/>
        <w:jc w:val="both"/>
        <w:rPr>
          <w:rFonts w:ascii="Times New Roman" w:hAnsi="Times New Roman" w:cs="Times New Roman"/>
          <w:sz w:val="16"/>
          <w:szCs w:val="16"/>
        </w:rPr>
      </w:pPr>
      <w:r w:rsidRPr="005E4FF3">
        <w:rPr>
          <w:rFonts w:ascii="Times New Roman" w:hAnsi="Times New Roman" w:cs="Times New Roman"/>
          <w:sz w:val="16"/>
          <w:szCs w:val="16"/>
        </w:rPr>
        <w:t>Budapest, 2014. 03. 11.</w:t>
      </w:r>
    </w:p>
    <w:p w:rsidR="005E4FF3" w:rsidRPr="005E4FF3" w:rsidRDefault="005E4FF3" w:rsidP="005E4FF3">
      <w:pPr>
        <w:tabs>
          <w:tab w:val="center" w:pos="2268"/>
        </w:tabs>
        <w:spacing w:after="0"/>
        <w:ind w:left="360"/>
        <w:rPr>
          <w:rFonts w:ascii="Times New Roman" w:hAnsi="Times New Roman" w:cs="Times New Roman"/>
          <w:sz w:val="16"/>
          <w:szCs w:val="16"/>
        </w:rPr>
      </w:pPr>
    </w:p>
    <w:p w:rsidR="005E4FF3" w:rsidRPr="005E4FF3" w:rsidRDefault="005E4FF3" w:rsidP="005E4FF3">
      <w:pPr>
        <w:tabs>
          <w:tab w:val="center" w:pos="2268"/>
        </w:tabs>
        <w:spacing w:after="0"/>
        <w:ind w:left="360"/>
        <w:rPr>
          <w:rFonts w:ascii="Times New Roman" w:hAnsi="Times New Roman" w:cs="Times New Roman"/>
          <w:sz w:val="16"/>
          <w:szCs w:val="16"/>
        </w:rPr>
      </w:pPr>
      <w:r w:rsidRPr="005E4FF3">
        <w:rPr>
          <w:rFonts w:ascii="Times New Roman" w:hAnsi="Times New Roman" w:cs="Times New Roman"/>
          <w:sz w:val="16"/>
          <w:szCs w:val="16"/>
        </w:rPr>
        <w:tab/>
      </w:r>
    </w:p>
    <w:tbl>
      <w:tblPr>
        <w:tblW w:w="0" w:type="auto"/>
        <w:tblInd w:w="7196" w:type="dxa"/>
        <w:tblBorders>
          <w:top w:val="single" w:sz="4" w:space="0" w:color="auto"/>
          <w:insideH w:val="single" w:sz="4" w:space="0" w:color="auto"/>
          <w:insideV w:val="single" w:sz="4" w:space="0" w:color="auto"/>
        </w:tblBorders>
        <w:tblLook w:val="04A0"/>
      </w:tblPr>
      <w:tblGrid>
        <w:gridCol w:w="2092"/>
      </w:tblGrid>
      <w:tr w:rsidR="005E4FF3" w:rsidRPr="005E4FF3" w:rsidTr="005E4FF3">
        <w:tc>
          <w:tcPr>
            <w:tcW w:w="2582" w:type="dxa"/>
            <w:tcBorders>
              <w:top w:val="nil"/>
              <w:bottom w:val="single" w:sz="4" w:space="0" w:color="FFFFFF"/>
            </w:tcBorders>
            <w:shd w:val="clear" w:color="auto" w:fill="auto"/>
          </w:tcPr>
          <w:p w:rsidR="005E4FF3" w:rsidRPr="005E4FF3" w:rsidRDefault="005E4FF3" w:rsidP="005E4FF3">
            <w:pPr>
              <w:tabs>
                <w:tab w:val="center" w:pos="2268"/>
              </w:tabs>
              <w:spacing w:after="0"/>
              <w:jc w:val="center"/>
              <w:rPr>
                <w:rFonts w:ascii="Times New Roman" w:hAnsi="Times New Roman" w:cs="Times New Roman"/>
                <w:sz w:val="16"/>
                <w:szCs w:val="16"/>
              </w:rPr>
            </w:pPr>
            <w:r w:rsidRPr="005E4FF3">
              <w:rPr>
                <w:rFonts w:ascii="Times New Roman" w:hAnsi="Times New Roman" w:cs="Times New Roman"/>
                <w:sz w:val="16"/>
                <w:szCs w:val="16"/>
              </w:rPr>
              <w:t>Vámi Tamás Álmos</w:t>
            </w:r>
          </w:p>
          <w:p w:rsidR="005E4FF3" w:rsidRPr="005E4FF3" w:rsidRDefault="005E4FF3" w:rsidP="005E4FF3">
            <w:pPr>
              <w:tabs>
                <w:tab w:val="center" w:pos="2268"/>
              </w:tabs>
              <w:spacing w:after="0"/>
              <w:jc w:val="center"/>
              <w:rPr>
                <w:rFonts w:ascii="Times New Roman" w:hAnsi="Times New Roman" w:cs="Times New Roman"/>
                <w:sz w:val="16"/>
                <w:szCs w:val="16"/>
              </w:rPr>
            </w:pPr>
            <w:r w:rsidRPr="005E4FF3">
              <w:rPr>
                <w:rFonts w:ascii="Times New Roman" w:hAnsi="Times New Roman" w:cs="Times New Roman"/>
                <w:sz w:val="16"/>
                <w:szCs w:val="16"/>
              </w:rPr>
              <w:t>Elnök</w:t>
            </w:r>
          </w:p>
          <w:p w:rsidR="005E4FF3" w:rsidRPr="005E4FF3" w:rsidRDefault="005E4FF3" w:rsidP="005E4FF3">
            <w:pPr>
              <w:tabs>
                <w:tab w:val="center" w:pos="2268"/>
              </w:tabs>
              <w:spacing w:after="0"/>
              <w:jc w:val="center"/>
              <w:rPr>
                <w:rFonts w:ascii="Times New Roman" w:hAnsi="Times New Roman" w:cs="Times New Roman"/>
                <w:sz w:val="16"/>
                <w:szCs w:val="16"/>
              </w:rPr>
            </w:pPr>
            <w:r w:rsidRPr="005E4FF3">
              <w:rPr>
                <w:rFonts w:ascii="Times New Roman" w:hAnsi="Times New Roman" w:cs="Times New Roman"/>
                <w:sz w:val="16"/>
                <w:szCs w:val="16"/>
              </w:rPr>
              <w:t>Magyar Fizikushallgatók Egyesülete</w:t>
            </w:r>
          </w:p>
          <w:p w:rsidR="005E4FF3" w:rsidRPr="005E4FF3" w:rsidRDefault="005E4FF3" w:rsidP="005E4FF3">
            <w:pPr>
              <w:tabs>
                <w:tab w:val="center" w:pos="2268"/>
              </w:tabs>
              <w:spacing w:after="0"/>
              <w:jc w:val="center"/>
              <w:rPr>
                <w:rFonts w:ascii="Times New Roman" w:hAnsi="Times New Roman" w:cs="Times New Roman"/>
                <w:sz w:val="16"/>
                <w:szCs w:val="16"/>
              </w:rPr>
            </w:pPr>
          </w:p>
        </w:tc>
      </w:tr>
    </w:tbl>
    <w:p w:rsidR="005E4FF3" w:rsidRDefault="005E4FF3" w:rsidP="005E4FF3">
      <w:pPr>
        <w:pStyle w:val="Listaszerbekezds"/>
        <w:rPr>
          <w:rFonts w:ascii="Times New Roman" w:hAnsi="Times New Roman" w:cs="Times New Roman"/>
          <w:color w:val="444444"/>
          <w:sz w:val="16"/>
          <w:szCs w:val="16"/>
          <w:shd w:val="clear" w:color="auto" w:fill="FFFFFF"/>
        </w:rPr>
      </w:pPr>
    </w:p>
    <w:p w:rsidR="005E4FF3" w:rsidRPr="005A123E" w:rsidRDefault="005E4FF3" w:rsidP="005E4FF3"/>
    <w:p w:rsidR="005E4FF3" w:rsidRPr="005E4FF3" w:rsidRDefault="005E4FF3" w:rsidP="005E4FF3">
      <w:pPr>
        <w:pBdr>
          <w:top w:val="thinThickMediumGap" w:sz="24" w:space="1" w:color="4F81BD" w:themeColor="accent1"/>
          <w:bottom w:val="thinThickMediumGap" w:sz="24" w:space="1" w:color="4F81BD" w:themeColor="accent1"/>
        </w:pBdr>
        <w:jc w:val="center"/>
        <w:rPr>
          <w:rFonts w:ascii="Alba" w:hAnsi="Alba"/>
          <w:b/>
          <w:color w:val="002060"/>
          <w:sz w:val="32"/>
          <w:szCs w:val="32"/>
        </w:rPr>
      </w:pPr>
      <w:proofErr w:type="spellStart"/>
      <w:r w:rsidRPr="005E4FF3">
        <w:rPr>
          <w:rFonts w:ascii="Alba" w:hAnsi="Alba"/>
          <w:b/>
          <w:color w:val="002060"/>
          <w:sz w:val="32"/>
          <w:szCs w:val="32"/>
        </w:rPr>
        <w:t>GyógyMatek</w:t>
      </w:r>
      <w:proofErr w:type="spellEnd"/>
      <w:r w:rsidRPr="005E4FF3">
        <w:rPr>
          <w:rFonts w:ascii="Alba" w:hAnsi="Alba"/>
          <w:b/>
          <w:color w:val="002060"/>
          <w:sz w:val="32"/>
          <w:szCs w:val="32"/>
        </w:rPr>
        <w:t xml:space="preserve"> GT 2014 | Pályázat</w:t>
      </w:r>
    </w:p>
    <w:p w:rsidR="005E4FF3" w:rsidRPr="0048231A" w:rsidRDefault="005E4FF3" w:rsidP="005E4FF3">
      <w:pPr>
        <w:jc w:val="center"/>
      </w:pPr>
    </w:p>
    <w:p w:rsidR="005E4FF3" w:rsidRPr="005A123E" w:rsidRDefault="005E4FF3" w:rsidP="005E4FF3">
      <w:pPr>
        <w:spacing w:after="1920"/>
        <w:ind w:right="141" w:hanging="142"/>
        <w:jc w:val="center"/>
        <w:rPr>
          <w:b/>
          <w:sz w:val="40"/>
          <w:szCs w:val="40"/>
        </w:rPr>
      </w:pPr>
      <w:r>
        <w:rPr>
          <w:b/>
          <w:noProof/>
          <w:sz w:val="40"/>
          <w:szCs w:val="40"/>
        </w:rPr>
        <w:drawing>
          <wp:inline distT="0" distB="0" distL="0" distR="0">
            <wp:extent cx="5648010" cy="2004695"/>
            <wp:effectExtent l="152400" t="133350" r="105410" b="22415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40365_572517752806891_1710133911_n.jpg"/>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6400" b="-1"/>
                    <a:stretch/>
                  </pic:blipFill>
                  <pic:spPr bwMode="auto">
                    <a:xfrm>
                      <a:off x="0" y="0"/>
                      <a:ext cx="5659570" cy="2008798"/>
                    </a:xfrm>
                    <a:prstGeom prst="roundRect">
                      <a:avLst>
                        <a:gd name="adj" fmla="val 11111"/>
                      </a:avLst>
                    </a:prstGeom>
                    <a:ln w="190500" cap="rnd" cmpd="sng" algn="ctr">
                      <a:solidFill>
                        <a:srgbClr val="C8C6BD"/>
                      </a:solidFill>
                      <a:prstDash val="solid"/>
                      <a:round/>
                      <a:headEnd type="none" w="med" len="med"/>
                      <a:tailEnd type="none" w="med" len="me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E4FF3" w:rsidRPr="005A123E" w:rsidRDefault="005E4FF3" w:rsidP="005E4FF3">
      <w:pPr>
        <w:tabs>
          <w:tab w:val="right" w:pos="9214"/>
        </w:tabs>
        <w:rPr>
          <w:b/>
          <w:sz w:val="40"/>
          <w:szCs w:val="40"/>
        </w:rPr>
      </w:pPr>
      <w:r>
        <w:rPr>
          <w:b/>
          <w:noProof/>
          <w:sz w:val="40"/>
          <w:szCs w:val="40"/>
        </w:rPr>
        <w:drawing>
          <wp:inline distT="0" distB="0" distL="0" distR="0">
            <wp:extent cx="3305175" cy="835784"/>
            <wp:effectExtent l="0" t="38100" r="142875" b="34544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SZACS-logo.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05175" cy="835784"/>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r>
        <w:rPr>
          <w:b/>
          <w:sz w:val="40"/>
          <w:szCs w:val="40"/>
        </w:rPr>
        <w:tab/>
      </w:r>
      <w:r w:rsidRPr="005A123E">
        <w:rPr>
          <w:b/>
          <w:noProof/>
          <w:sz w:val="40"/>
          <w:szCs w:val="40"/>
        </w:rPr>
        <w:drawing>
          <wp:inline distT="0" distB="0" distL="0" distR="0">
            <wp:extent cx="1905000" cy="1483045"/>
            <wp:effectExtent l="0" t="0" r="0" b="0"/>
            <wp:docPr id="5"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1483045"/>
                    </a:xfrm>
                    <a:prstGeom prst="rect">
                      <a:avLst/>
                    </a:prstGeom>
                    <a:noFill/>
                    <a:ln w="9525">
                      <a:noFill/>
                      <a:miter lim="800000"/>
                      <a:headEnd/>
                      <a:tailEnd/>
                    </a:ln>
                  </pic:spPr>
                </pic:pic>
              </a:graphicData>
            </a:graphic>
          </wp:inline>
        </w:drawing>
      </w:r>
    </w:p>
    <w:p w:rsidR="005E4FF3" w:rsidRPr="00493A9C" w:rsidRDefault="005E4FF3" w:rsidP="005E4FF3">
      <w:pPr>
        <w:tabs>
          <w:tab w:val="left" w:pos="1290"/>
        </w:tabs>
        <w:rPr>
          <w:b/>
          <w:sz w:val="40"/>
          <w:szCs w:val="40"/>
        </w:rPr>
      </w:pPr>
      <w:r w:rsidRPr="005A123E">
        <w:rPr>
          <w:b/>
          <w:sz w:val="40"/>
          <w:szCs w:val="40"/>
        </w:rPr>
        <w:br w:type="page"/>
      </w:r>
      <w:bookmarkStart w:id="0" w:name="_Toc349131616"/>
    </w:p>
    <w:bookmarkStart w:id="1" w:name="_Toc382491294" w:displacedByCustomXml="next"/>
    <w:bookmarkEnd w:id="1" w:displacedByCustomXml="next"/>
    <w:bookmarkStart w:id="2" w:name="_Toc382491978" w:displacedByCustomXml="next"/>
    <w:bookmarkStart w:id="3" w:name="_Toc382491295" w:displacedByCustomXml="next"/>
    <w:sdt>
      <w:sdtPr>
        <w:rPr>
          <w:rFonts w:asciiTheme="minorHAnsi" w:eastAsiaTheme="minorEastAsia" w:hAnsiTheme="minorHAnsi" w:cstheme="minorBidi"/>
          <w:b w:val="0"/>
          <w:bCs w:val="0"/>
          <w:color w:val="auto"/>
          <w:sz w:val="22"/>
          <w:szCs w:val="22"/>
          <w:lang w:val="en-US" w:eastAsia="hu-HU" w:bidi="ar-SA"/>
        </w:rPr>
        <w:id w:val="-899051148"/>
        <w:docPartObj>
          <w:docPartGallery w:val="Table of Contents"/>
          <w:docPartUnique/>
        </w:docPartObj>
      </w:sdtPr>
      <w:sdtEndPr>
        <w:rPr>
          <w:lang w:val="hu-HU"/>
        </w:rPr>
      </w:sdtEndPr>
      <w:sdtContent>
        <w:p w:rsidR="005E4FF3" w:rsidRDefault="005E4FF3" w:rsidP="005E4FF3">
          <w:pPr>
            <w:pStyle w:val="Cmsor1"/>
            <w:tabs>
              <w:tab w:val="clear" w:pos="6210"/>
              <w:tab w:val="left" w:pos="6975"/>
            </w:tabs>
          </w:pPr>
          <w:r>
            <w:t>Tartalomjegyzék</w:t>
          </w:r>
          <w:bookmarkEnd w:id="2"/>
          <w:r>
            <w:tab/>
          </w:r>
        </w:p>
        <w:p w:rsidR="005E4FF3" w:rsidRPr="004A753D" w:rsidRDefault="00EA3CD8" w:rsidP="005E4FF3">
          <w:pPr>
            <w:pStyle w:val="TJ1"/>
            <w:rPr>
              <w:rFonts w:asciiTheme="minorHAnsi" w:eastAsiaTheme="minorEastAsia" w:hAnsiTheme="minorHAnsi" w:cstheme="minorBidi"/>
              <w:b w:val="0"/>
              <w:color w:val="auto"/>
              <w:sz w:val="20"/>
              <w:szCs w:val="20"/>
              <w:lang w:bidi="ar-SA"/>
            </w:rPr>
          </w:pPr>
          <w:r w:rsidRPr="00EA3CD8">
            <w:rPr>
              <w:sz w:val="20"/>
              <w:szCs w:val="20"/>
            </w:rPr>
            <w:fldChar w:fldCharType="begin"/>
          </w:r>
          <w:r w:rsidR="005E4FF3" w:rsidRPr="004A753D">
            <w:rPr>
              <w:sz w:val="20"/>
              <w:szCs w:val="20"/>
            </w:rPr>
            <w:instrText xml:space="preserve"> TOC \o "1-3" \h \z \u </w:instrText>
          </w:r>
          <w:r w:rsidRPr="00EA3CD8">
            <w:rPr>
              <w:sz w:val="20"/>
              <w:szCs w:val="20"/>
            </w:rPr>
            <w:fldChar w:fldCharType="separate"/>
          </w:r>
          <w:hyperlink w:anchor="_Toc382491978" w:history="1">
            <w:r w:rsidR="005E4FF3" w:rsidRPr="004A753D">
              <w:rPr>
                <w:rStyle w:val="Hiperhivatkozs"/>
                <w:rFonts w:eastAsiaTheme="majorEastAsia"/>
                <w:sz w:val="20"/>
                <w:szCs w:val="20"/>
              </w:rPr>
              <w:t>Tartalomjegyzék</w:t>
            </w:r>
            <w:r w:rsidR="005E4FF3" w:rsidRPr="004A753D">
              <w:rPr>
                <w:webHidden/>
                <w:sz w:val="20"/>
                <w:szCs w:val="20"/>
              </w:rPr>
              <w:tab/>
            </w:r>
            <w:r w:rsidRPr="004A753D">
              <w:rPr>
                <w:webHidden/>
                <w:sz w:val="20"/>
                <w:szCs w:val="20"/>
              </w:rPr>
              <w:fldChar w:fldCharType="begin"/>
            </w:r>
            <w:r w:rsidR="005E4FF3" w:rsidRPr="004A753D">
              <w:rPr>
                <w:webHidden/>
                <w:sz w:val="20"/>
                <w:szCs w:val="20"/>
              </w:rPr>
              <w:instrText xml:space="preserve"> PAGEREF _Toc382491978 \h </w:instrText>
            </w:r>
            <w:r w:rsidRPr="004A753D">
              <w:rPr>
                <w:webHidden/>
                <w:sz w:val="20"/>
                <w:szCs w:val="20"/>
              </w:rPr>
            </w:r>
            <w:r w:rsidRPr="004A753D">
              <w:rPr>
                <w:webHidden/>
                <w:sz w:val="20"/>
                <w:szCs w:val="20"/>
              </w:rPr>
              <w:fldChar w:fldCharType="separate"/>
            </w:r>
            <w:r w:rsidR="005E4FF3" w:rsidRPr="004A753D">
              <w:rPr>
                <w:webHidden/>
                <w:sz w:val="20"/>
                <w:szCs w:val="20"/>
              </w:rPr>
              <w:t>2</w:t>
            </w:r>
            <w:r w:rsidRPr="004A753D">
              <w:rPr>
                <w:webHidden/>
                <w:sz w:val="20"/>
                <w:szCs w:val="20"/>
              </w:rPr>
              <w:fldChar w:fldCharType="end"/>
            </w:r>
          </w:hyperlink>
        </w:p>
        <w:p w:rsidR="005E4FF3" w:rsidRPr="004A753D" w:rsidRDefault="00EA3CD8" w:rsidP="005E4FF3">
          <w:pPr>
            <w:pStyle w:val="TJ1"/>
            <w:rPr>
              <w:rFonts w:asciiTheme="minorHAnsi" w:eastAsiaTheme="minorEastAsia" w:hAnsiTheme="minorHAnsi" w:cstheme="minorBidi"/>
              <w:b w:val="0"/>
              <w:color w:val="auto"/>
              <w:sz w:val="20"/>
              <w:szCs w:val="20"/>
              <w:lang w:bidi="ar-SA"/>
            </w:rPr>
          </w:pPr>
          <w:hyperlink w:anchor="_Toc382491979" w:history="1">
            <w:r w:rsidR="005E4FF3" w:rsidRPr="004A753D">
              <w:rPr>
                <w:rStyle w:val="Hiperhivatkozs"/>
                <w:rFonts w:eastAsiaTheme="majorEastAsia"/>
                <w:sz w:val="20"/>
                <w:szCs w:val="20"/>
              </w:rPr>
              <w:t>Pályázat tárgya</w:t>
            </w:r>
            <w:r w:rsidR="005E4FF3" w:rsidRPr="004A753D">
              <w:rPr>
                <w:webHidden/>
                <w:sz w:val="20"/>
                <w:szCs w:val="20"/>
              </w:rPr>
              <w:tab/>
            </w:r>
            <w:r w:rsidRPr="004A753D">
              <w:rPr>
                <w:webHidden/>
                <w:sz w:val="20"/>
                <w:szCs w:val="20"/>
              </w:rPr>
              <w:fldChar w:fldCharType="begin"/>
            </w:r>
            <w:r w:rsidR="005E4FF3" w:rsidRPr="004A753D">
              <w:rPr>
                <w:webHidden/>
                <w:sz w:val="20"/>
                <w:szCs w:val="20"/>
              </w:rPr>
              <w:instrText xml:space="preserve"> PAGEREF _Toc382491979 \h </w:instrText>
            </w:r>
            <w:r w:rsidRPr="004A753D">
              <w:rPr>
                <w:webHidden/>
                <w:sz w:val="20"/>
                <w:szCs w:val="20"/>
              </w:rPr>
            </w:r>
            <w:r w:rsidRPr="004A753D">
              <w:rPr>
                <w:webHidden/>
                <w:sz w:val="20"/>
                <w:szCs w:val="20"/>
              </w:rPr>
              <w:fldChar w:fldCharType="separate"/>
            </w:r>
            <w:r w:rsidR="005E4FF3" w:rsidRPr="004A753D">
              <w:rPr>
                <w:webHidden/>
                <w:sz w:val="20"/>
                <w:szCs w:val="20"/>
              </w:rPr>
              <w:t>3</w:t>
            </w:r>
            <w:r w:rsidRPr="004A753D">
              <w:rPr>
                <w:webHidden/>
                <w:sz w:val="20"/>
                <w:szCs w:val="20"/>
              </w:rPr>
              <w:fldChar w:fldCharType="end"/>
            </w:r>
          </w:hyperlink>
        </w:p>
        <w:p w:rsidR="005E4FF3" w:rsidRPr="004A753D" w:rsidRDefault="00EA3CD8" w:rsidP="005E4FF3">
          <w:pPr>
            <w:pStyle w:val="TJ1"/>
            <w:rPr>
              <w:rFonts w:asciiTheme="minorHAnsi" w:eastAsiaTheme="minorEastAsia" w:hAnsiTheme="minorHAnsi" w:cstheme="minorBidi"/>
              <w:b w:val="0"/>
              <w:color w:val="auto"/>
              <w:sz w:val="20"/>
              <w:szCs w:val="20"/>
              <w:lang w:bidi="ar-SA"/>
            </w:rPr>
          </w:pPr>
          <w:hyperlink w:anchor="_Toc382491980" w:history="1">
            <w:r w:rsidR="005E4FF3" w:rsidRPr="004A753D">
              <w:rPr>
                <w:rStyle w:val="Hiperhivatkozs"/>
                <w:rFonts w:eastAsiaTheme="majorEastAsia"/>
                <w:sz w:val="20"/>
                <w:szCs w:val="20"/>
              </w:rPr>
              <w:t>Pályázók bemutatkozása</w:t>
            </w:r>
            <w:r w:rsidR="005E4FF3" w:rsidRPr="004A753D">
              <w:rPr>
                <w:webHidden/>
                <w:sz w:val="20"/>
                <w:szCs w:val="20"/>
              </w:rPr>
              <w:tab/>
            </w:r>
            <w:r w:rsidRPr="004A753D">
              <w:rPr>
                <w:webHidden/>
                <w:sz w:val="20"/>
                <w:szCs w:val="20"/>
              </w:rPr>
              <w:fldChar w:fldCharType="begin"/>
            </w:r>
            <w:r w:rsidR="005E4FF3" w:rsidRPr="004A753D">
              <w:rPr>
                <w:webHidden/>
                <w:sz w:val="20"/>
                <w:szCs w:val="20"/>
              </w:rPr>
              <w:instrText xml:space="preserve"> PAGEREF _Toc382491980 \h </w:instrText>
            </w:r>
            <w:r w:rsidRPr="004A753D">
              <w:rPr>
                <w:webHidden/>
                <w:sz w:val="20"/>
                <w:szCs w:val="20"/>
              </w:rPr>
            </w:r>
            <w:r w:rsidRPr="004A753D">
              <w:rPr>
                <w:webHidden/>
                <w:sz w:val="20"/>
                <w:szCs w:val="20"/>
              </w:rPr>
              <w:fldChar w:fldCharType="separate"/>
            </w:r>
            <w:r w:rsidR="005E4FF3" w:rsidRPr="004A753D">
              <w:rPr>
                <w:webHidden/>
                <w:sz w:val="20"/>
                <w:szCs w:val="20"/>
              </w:rPr>
              <w:t>3</w:t>
            </w:r>
            <w:r w:rsidRPr="004A753D">
              <w:rPr>
                <w:webHidden/>
                <w:sz w:val="20"/>
                <w:szCs w:val="20"/>
              </w:rPr>
              <w:fldChar w:fldCharType="end"/>
            </w:r>
          </w:hyperlink>
        </w:p>
        <w:p w:rsidR="005E4FF3" w:rsidRPr="004A753D" w:rsidRDefault="00EA3CD8" w:rsidP="005E4FF3">
          <w:pPr>
            <w:pStyle w:val="TJ1"/>
            <w:rPr>
              <w:rFonts w:asciiTheme="minorHAnsi" w:eastAsiaTheme="minorEastAsia" w:hAnsiTheme="minorHAnsi" w:cstheme="minorBidi"/>
              <w:b w:val="0"/>
              <w:color w:val="auto"/>
              <w:sz w:val="20"/>
              <w:szCs w:val="20"/>
              <w:lang w:bidi="ar-SA"/>
            </w:rPr>
          </w:pPr>
          <w:hyperlink w:anchor="_Toc382491981" w:history="1">
            <w:r w:rsidR="005E4FF3" w:rsidRPr="004A753D">
              <w:rPr>
                <w:rStyle w:val="Hiperhivatkozs"/>
                <w:rFonts w:eastAsiaTheme="majorEastAsia"/>
                <w:sz w:val="20"/>
                <w:szCs w:val="20"/>
              </w:rPr>
              <w:t>Pályázók adatai</w:t>
            </w:r>
            <w:r w:rsidR="005E4FF3" w:rsidRPr="004A753D">
              <w:rPr>
                <w:webHidden/>
                <w:sz w:val="20"/>
                <w:szCs w:val="20"/>
              </w:rPr>
              <w:tab/>
            </w:r>
            <w:r w:rsidRPr="004A753D">
              <w:rPr>
                <w:webHidden/>
                <w:sz w:val="20"/>
                <w:szCs w:val="20"/>
              </w:rPr>
              <w:fldChar w:fldCharType="begin"/>
            </w:r>
            <w:r w:rsidR="005E4FF3" w:rsidRPr="004A753D">
              <w:rPr>
                <w:webHidden/>
                <w:sz w:val="20"/>
                <w:szCs w:val="20"/>
              </w:rPr>
              <w:instrText xml:space="preserve"> PAGEREF _Toc382491981 \h </w:instrText>
            </w:r>
            <w:r w:rsidRPr="004A753D">
              <w:rPr>
                <w:webHidden/>
                <w:sz w:val="20"/>
                <w:szCs w:val="20"/>
              </w:rPr>
            </w:r>
            <w:r w:rsidRPr="004A753D">
              <w:rPr>
                <w:webHidden/>
                <w:sz w:val="20"/>
                <w:szCs w:val="20"/>
              </w:rPr>
              <w:fldChar w:fldCharType="separate"/>
            </w:r>
            <w:r w:rsidR="005E4FF3" w:rsidRPr="004A753D">
              <w:rPr>
                <w:webHidden/>
                <w:sz w:val="20"/>
                <w:szCs w:val="20"/>
              </w:rPr>
              <w:t>4</w:t>
            </w:r>
            <w:r w:rsidRPr="004A753D">
              <w:rPr>
                <w:webHidden/>
                <w:sz w:val="20"/>
                <w:szCs w:val="20"/>
              </w:rPr>
              <w:fldChar w:fldCharType="end"/>
            </w:r>
          </w:hyperlink>
        </w:p>
        <w:p w:rsidR="005E4FF3" w:rsidRPr="004A753D" w:rsidRDefault="00EA3CD8" w:rsidP="005E4FF3">
          <w:pPr>
            <w:pStyle w:val="TJ1"/>
            <w:rPr>
              <w:rFonts w:asciiTheme="minorHAnsi" w:eastAsiaTheme="minorEastAsia" w:hAnsiTheme="minorHAnsi" w:cstheme="minorBidi"/>
              <w:b w:val="0"/>
              <w:color w:val="auto"/>
              <w:sz w:val="20"/>
              <w:szCs w:val="20"/>
              <w:lang w:bidi="ar-SA"/>
            </w:rPr>
          </w:pPr>
          <w:hyperlink w:anchor="_Toc382491982" w:history="1">
            <w:r w:rsidR="005E4FF3" w:rsidRPr="004A753D">
              <w:rPr>
                <w:rStyle w:val="Hiperhivatkozs"/>
                <w:rFonts w:eastAsiaTheme="majorEastAsia"/>
                <w:sz w:val="20"/>
                <w:szCs w:val="20"/>
              </w:rPr>
              <w:t>Gólyatábor adatai</w:t>
            </w:r>
            <w:r w:rsidR="005E4FF3" w:rsidRPr="004A753D">
              <w:rPr>
                <w:webHidden/>
                <w:sz w:val="20"/>
                <w:szCs w:val="20"/>
              </w:rPr>
              <w:tab/>
            </w:r>
            <w:r w:rsidRPr="004A753D">
              <w:rPr>
                <w:webHidden/>
                <w:sz w:val="20"/>
                <w:szCs w:val="20"/>
              </w:rPr>
              <w:fldChar w:fldCharType="begin"/>
            </w:r>
            <w:r w:rsidR="005E4FF3" w:rsidRPr="004A753D">
              <w:rPr>
                <w:webHidden/>
                <w:sz w:val="20"/>
                <w:szCs w:val="20"/>
              </w:rPr>
              <w:instrText xml:space="preserve"> PAGEREF _Toc382491982 \h </w:instrText>
            </w:r>
            <w:r w:rsidRPr="004A753D">
              <w:rPr>
                <w:webHidden/>
                <w:sz w:val="20"/>
                <w:szCs w:val="20"/>
              </w:rPr>
            </w:r>
            <w:r w:rsidRPr="004A753D">
              <w:rPr>
                <w:webHidden/>
                <w:sz w:val="20"/>
                <w:szCs w:val="20"/>
              </w:rPr>
              <w:fldChar w:fldCharType="separate"/>
            </w:r>
            <w:r w:rsidR="005E4FF3" w:rsidRPr="004A753D">
              <w:rPr>
                <w:webHidden/>
                <w:sz w:val="20"/>
                <w:szCs w:val="20"/>
              </w:rPr>
              <w:t>4</w:t>
            </w:r>
            <w:r w:rsidRPr="004A753D">
              <w:rPr>
                <w:webHidden/>
                <w:sz w:val="20"/>
                <w:szCs w:val="20"/>
              </w:rPr>
              <w:fldChar w:fldCharType="end"/>
            </w:r>
          </w:hyperlink>
        </w:p>
        <w:p w:rsidR="005E4FF3" w:rsidRPr="004A753D" w:rsidRDefault="00EA3CD8" w:rsidP="005E4FF3">
          <w:pPr>
            <w:pStyle w:val="TJ1"/>
            <w:rPr>
              <w:rFonts w:asciiTheme="minorHAnsi" w:eastAsiaTheme="minorEastAsia" w:hAnsiTheme="minorHAnsi" w:cstheme="minorBidi"/>
              <w:b w:val="0"/>
              <w:color w:val="auto"/>
              <w:sz w:val="20"/>
              <w:szCs w:val="20"/>
              <w:lang w:bidi="ar-SA"/>
            </w:rPr>
          </w:pPr>
          <w:hyperlink w:anchor="_Toc382491983" w:history="1">
            <w:r w:rsidR="005E4FF3" w:rsidRPr="004A753D">
              <w:rPr>
                <w:rStyle w:val="Hiperhivatkozs"/>
                <w:rFonts w:eastAsiaTheme="majorEastAsia"/>
                <w:sz w:val="20"/>
                <w:szCs w:val="20"/>
              </w:rPr>
              <w:t>Célok</w:t>
            </w:r>
            <w:r w:rsidR="005E4FF3" w:rsidRPr="004A753D">
              <w:rPr>
                <w:webHidden/>
                <w:sz w:val="20"/>
                <w:szCs w:val="20"/>
              </w:rPr>
              <w:tab/>
            </w:r>
            <w:r w:rsidRPr="004A753D">
              <w:rPr>
                <w:webHidden/>
                <w:sz w:val="20"/>
                <w:szCs w:val="20"/>
              </w:rPr>
              <w:fldChar w:fldCharType="begin"/>
            </w:r>
            <w:r w:rsidR="005E4FF3" w:rsidRPr="004A753D">
              <w:rPr>
                <w:webHidden/>
                <w:sz w:val="20"/>
                <w:szCs w:val="20"/>
              </w:rPr>
              <w:instrText xml:space="preserve"> PAGEREF _Toc382491983 \h </w:instrText>
            </w:r>
            <w:r w:rsidRPr="004A753D">
              <w:rPr>
                <w:webHidden/>
                <w:sz w:val="20"/>
                <w:szCs w:val="20"/>
              </w:rPr>
            </w:r>
            <w:r w:rsidRPr="004A753D">
              <w:rPr>
                <w:webHidden/>
                <w:sz w:val="20"/>
                <w:szCs w:val="20"/>
              </w:rPr>
              <w:fldChar w:fldCharType="separate"/>
            </w:r>
            <w:r w:rsidR="005E4FF3" w:rsidRPr="004A753D">
              <w:rPr>
                <w:webHidden/>
                <w:sz w:val="20"/>
                <w:szCs w:val="20"/>
              </w:rPr>
              <w:t>5</w:t>
            </w:r>
            <w:r w:rsidRPr="004A753D">
              <w:rPr>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84" w:history="1">
            <w:r w:rsidR="005E4FF3" w:rsidRPr="004A753D">
              <w:rPr>
                <w:rStyle w:val="Hiperhivatkozs"/>
                <w:noProof/>
                <w:sz w:val="20"/>
                <w:szCs w:val="20"/>
              </w:rPr>
              <w:t>Irányelvek, szellemiség</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_Toc382491984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5</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85" w:history="1">
            <w:r w:rsidR="005E4FF3" w:rsidRPr="004A753D">
              <w:rPr>
                <w:rStyle w:val="Hiperhivatkozs"/>
                <w:noProof/>
                <w:sz w:val="20"/>
                <w:szCs w:val="20"/>
              </w:rPr>
              <w:t>Tervezés</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_Toc382491985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5</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86" w:history="1">
            <w:r w:rsidR="005E4FF3" w:rsidRPr="004A753D">
              <w:rPr>
                <w:rStyle w:val="Hiperhivatkozs"/>
                <w:noProof/>
                <w:sz w:val="20"/>
                <w:szCs w:val="20"/>
              </w:rPr>
              <w:t>Product</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_Toc382491986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5</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87" w:history="1">
            <w:r w:rsidR="005E4FF3" w:rsidRPr="004A753D">
              <w:rPr>
                <w:rStyle w:val="Hiperhivatkozs"/>
                <w:noProof/>
                <w:sz w:val="20"/>
                <w:szCs w:val="20"/>
              </w:rPr>
              <w:t>Price</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_Toc382491987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6</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88" w:history="1">
            <w:r w:rsidR="005E4FF3" w:rsidRPr="004A753D">
              <w:rPr>
                <w:rStyle w:val="Hiperhivatkozs"/>
                <w:noProof/>
                <w:sz w:val="20"/>
                <w:szCs w:val="20"/>
              </w:rPr>
              <w:t>Place</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_Toc382491988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6</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89" w:history="1">
            <w:r w:rsidR="005E4FF3" w:rsidRPr="004A753D">
              <w:rPr>
                <w:rStyle w:val="Hiperhivatkozs"/>
                <w:noProof/>
                <w:sz w:val="20"/>
                <w:szCs w:val="20"/>
              </w:rPr>
              <w:t>Promotion</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_Toc382491989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6</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90" w:history="1">
            <w:r w:rsidR="005E4FF3" w:rsidRPr="004A753D">
              <w:rPr>
                <w:rStyle w:val="Hiperhivatkozs"/>
                <w:noProof/>
                <w:sz w:val="20"/>
                <w:szCs w:val="20"/>
              </w:rPr>
              <w:t>Szervezet</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_Toc382491990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6</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91" w:history="1">
            <w:r w:rsidR="005E4FF3" w:rsidRPr="004A753D">
              <w:rPr>
                <w:rStyle w:val="Hiperhivatkozs"/>
                <w:noProof/>
                <w:sz w:val="20"/>
                <w:szCs w:val="20"/>
              </w:rPr>
              <w:t>Költségvetés és számvitel</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_Toc382491991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6</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92" w:history="1">
            <w:r w:rsidR="005E4FF3" w:rsidRPr="004A753D">
              <w:rPr>
                <w:rStyle w:val="Hiperhivatkozs"/>
                <w:noProof/>
                <w:sz w:val="20"/>
                <w:szCs w:val="20"/>
              </w:rPr>
              <w:t>Logisztika és beszerzés</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_Toc382491992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6</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93" w:history="1">
            <w:r w:rsidR="005E4FF3" w:rsidRPr="004A753D">
              <w:rPr>
                <w:rStyle w:val="Hiperhivatkozs"/>
                <w:noProof/>
                <w:sz w:val="20"/>
                <w:szCs w:val="20"/>
              </w:rPr>
              <w:t>Minőségbiztosítás</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_Toc382491993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7</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94" w:history="1">
            <w:r w:rsidR="005E4FF3" w:rsidRPr="004A753D">
              <w:rPr>
                <w:rStyle w:val="Hiperhivatkozs"/>
                <w:noProof/>
                <w:sz w:val="20"/>
                <w:szCs w:val="20"/>
              </w:rPr>
              <w:t>Mentor- és seniorrendszer</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_Toc382491994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7</w:t>
            </w:r>
            <w:r w:rsidRPr="004A753D">
              <w:rPr>
                <w:noProof/>
                <w:webHidden/>
                <w:sz w:val="20"/>
                <w:szCs w:val="20"/>
              </w:rPr>
              <w:fldChar w:fldCharType="end"/>
            </w:r>
          </w:hyperlink>
        </w:p>
        <w:p w:rsidR="005E4FF3" w:rsidRPr="004A753D" w:rsidRDefault="00EA3CD8" w:rsidP="005E4FF3">
          <w:pPr>
            <w:pStyle w:val="TJ1"/>
            <w:rPr>
              <w:rFonts w:asciiTheme="minorHAnsi" w:eastAsiaTheme="minorEastAsia" w:hAnsiTheme="minorHAnsi" w:cstheme="minorBidi"/>
              <w:b w:val="0"/>
              <w:color w:val="auto"/>
              <w:sz w:val="20"/>
              <w:szCs w:val="20"/>
              <w:lang w:bidi="ar-SA"/>
            </w:rPr>
          </w:pPr>
          <w:hyperlink w:anchor="_Toc382491995" w:history="1">
            <w:r w:rsidR="005E4FF3" w:rsidRPr="004A753D">
              <w:rPr>
                <w:rStyle w:val="Hiperhivatkozs"/>
                <w:rFonts w:eastAsiaTheme="majorEastAsia"/>
                <w:sz w:val="20"/>
                <w:szCs w:val="20"/>
              </w:rPr>
              <w:t>Célok megvalósítása</w:t>
            </w:r>
            <w:r w:rsidR="005E4FF3" w:rsidRPr="004A753D">
              <w:rPr>
                <w:webHidden/>
                <w:sz w:val="20"/>
                <w:szCs w:val="20"/>
              </w:rPr>
              <w:tab/>
            </w:r>
            <w:r w:rsidRPr="004A753D">
              <w:rPr>
                <w:webHidden/>
                <w:sz w:val="20"/>
                <w:szCs w:val="20"/>
              </w:rPr>
              <w:fldChar w:fldCharType="begin"/>
            </w:r>
            <w:r w:rsidR="005E4FF3" w:rsidRPr="004A753D">
              <w:rPr>
                <w:webHidden/>
                <w:sz w:val="20"/>
                <w:szCs w:val="20"/>
              </w:rPr>
              <w:instrText xml:space="preserve"> PAGEREF _Toc382491995 \h </w:instrText>
            </w:r>
            <w:r w:rsidRPr="004A753D">
              <w:rPr>
                <w:webHidden/>
                <w:sz w:val="20"/>
                <w:szCs w:val="20"/>
              </w:rPr>
            </w:r>
            <w:r w:rsidRPr="004A753D">
              <w:rPr>
                <w:webHidden/>
                <w:sz w:val="20"/>
                <w:szCs w:val="20"/>
              </w:rPr>
              <w:fldChar w:fldCharType="separate"/>
            </w:r>
            <w:r w:rsidR="005E4FF3" w:rsidRPr="004A753D">
              <w:rPr>
                <w:webHidden/>
                <w:sz w:val="20"/>
                <w:szCs w:val="20"/>
              </w:rPr>
              <w:t>7</w:t>
            </w:r>
            <w:r w:rsidRPr="004A753D">
              <w:rPr>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96" w:history="1">
            <w:r w:rsidR="005E4FF3" w:rsidRPr="004A753D">
              <w:rPr>
                <w:rStyle w:val="Hiperhivatkozs"/>
                <w:noProof/>
                <w:sz w:val="20"/>
                <w:szCs w:val="20"/>
              </w:rPr>
              <w:t>Ütemterv</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_Toc382491996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7</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97" w:history="1">
            <w:r w:rsidR="005E4FF3" w:rsidRPr="004A753D">
              <w:rPr>
                <w:rStyle w:val="Hiperhivatkozs"/>
                <w:noProof/>
                <w:sz w:val="20"/>
                <w:szCs w:val="20"/>
              </w:rPr>
              <w:t>Product</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_Toc382491997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7</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98" w:history="1">
            <w:r w:rsidR="005E4FF3" w:rsidRPr="004A753D">
              <w:rPr>
                <w:rStyle w:val="Hiperhivatkozs"/>
                <w:noProof/>
                <w:sz w:val="20"/>
                <w:szCs w:val="20"/>
              </w:rPr>
              <w:t>Price</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_Toc382491998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7</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1999" w:history="1">
            <w:r w:rsidR="005E4FF3" w:rsidRPr="004A753D">
              <w:rPr>
                <w:rStyle w:val="Hiperhivatkozs"/>
                <w:noProof/>
                <w:sz w:val="20"/>
                <w:szCs w:val="20"/>
              </w:rPr>
              <w:t>Place</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_Toc382491999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8</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2000" w:history="1">
            <w:r w:rsidR="005E4FF3" w:rsidRPr="004A753D">
              <w:rPr>
                <w:rStyle w:val="Hiperhivatkozs"/>
                <w:noProof/>
                <w:sz w:val="20"/>
                <w:szCs w:val="20"/>
              </w:rPr>
              <w:t>Promotion</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_Toc382492000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8</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2001" w:history="1">
            <w:r w:rsidR="005E4FF3" w:rsidRPr="004A753D">
              <w:rPr>
                <w:rStyle w:val="Hiperhivatkozs"/>
                <w:noProof/>
                <w:sz w:val="20"/>
                <w:szCs w:val="20"/>
              </w:rPr>
              <w:t>Szervezet</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_Toc382492001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8</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2002" w:history="1">
            <w:r w:rsidR="005E4FF3" w:rsidRPr="004A753D">
              <w:rPr>
                <w:rStyle w:val="Hiperhivatkozs"/>
                <w:noProof/>
                <w:sz w:val="20"/>
                <w:szCs w:val="20"/>
              </w:rPr>
              <w:t>Logisztika és beszerzés</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_Toc382492002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8</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2003" w:history="1">
            <w:r w:rsidR="005E4FF3" w:rsidRPr="004A753D">
              <w:rPr>
                <w:rStyle w:val="Hiperhivatkozs"/>
                <w:noProof/>
                <w:sz w:val="20"/>
                <w:szCs w:val="20"/>
              </w:rPr>
              <w:t>Minőségbiztosítás</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_Toc382492003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8</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2004" w:history="1">
            <w:r w:rsidR="005E4FF3" w:rsidRPr="004A753D">
              <w:rPr>
                <w:rStyle w:val="Hiperhivatkozs"/>
                <w:noProof/>
                <w:sz w:val="20"/>
                <w:szCs w:val="20"/>
              </w:rPr>
              <w:t>Mentor- és seniorrendszer</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_Toc382492004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8</w:t>
            </w:r>
            <w:r w:rsidRPr="004A753D">
              <w:rPr>
                <w:noProof/>
                <w:webHidden/>
                <w:sz w:val="20"/>
                <w:szCs w:val="20"/>
              </w:rPr>
              <w:fldChar w:fldCharType="end"/>
            </w:r>
          </w:hyperlink>
        </w:p>
        <w:p w:rsidR="005E4FF3" w:rsidRPr="004A753D" w:rsidRDefault="00EA3CD8" w:rsidP="005E4FF3">
          <w:pPr>
            <w:pStyle w:val="TJ1"/>
            <w:rPr>
              <w:rFonts w:asciiTheme="minorHAnsi" w:eastAsiaTheme="minorEastAsia" w:hAnsiTheme="minorHAnsi" w:cstheme="minorBidi"/>
              <w:b w:val="0"/>
              <w:color w:val="auto"/>
              <w:sz w:val="20"/>
              <w:szCs w:val="20"/>
              <w:lang w:bidi="ar-SA"/>
            </w:rPr>
          </w:pPr>
          <w:hyperlink w:anchor="_Toc382492005" w:history="1">
            <w:r w:rsidR="005E4FF3" w:rsidRPr="004A753D">
              <w:rPr>
                <w:rStyle w:val="Hiperhivatkozs"/>
                <w:rFonts w:eastAsiaTheme="majorEastAsia"/>
                <w:sz w:val="20"/>
                <w:szCs w:val="20"/>
              </w:rPr>
              <w:t>Költségvetés és számvitel</w:t>
            </w:r>
            <w:r w:rsidR="005E4FF3" w:rsidRPr="004A753D">
              <w:rPr>
                <w:webHidden/>
                <w:sz w:val="20"/>
                <w:szCs w:val="20"/>
              </w:rPr>
              <w:tab/>
            </w:r>
            <w:r w:rsidRPr="004A753D">
              <w:rPr>
                <w:webHidden/>
                <w:sz w:val="20"/>
                <w:szCs w:val="20"/>
              </w:rPr>
              <w:fldChar w:fldCharType="begin"/>
            </w:r>
            <w:r w:rsidR="005E4FF3" w:rsidRPr="004A753D">
              <w:rPr>
                <w:webHidden/>
                <w:sz w:val="20"/>
                <w:szCs w:val="20"/>
              </w:rPr>
              <w:instrText xml:space="preserve"> PAGEREF _Toc382492005 \h </w:instrText>
            </w:r>
            <w:r w:rsidRPr="004A753D">
              <w:rPr>
                <w:webHidden/>
                <w:sz w:val="20"/>
                <w:szCs w:val="20"/>
              </w:rPr>
            </w:r>
            <w:r w:rsidRPr="004A753D">
              <w:rPr>
                <w:webHidden/>
                <w:sz w:val="20"/>
                <w:szCs w:val="20"/>
              </w:rPr>
              <w:fldChar w:fldCharType="separate"/>
            </w:r>
            <w:r w:rsidR="005E4FF3" w:rsidRPr="004A753D">
              <w:rPr>
                <w:webHidden/>
                <w:sz w:val="20"/>
                <w:szCs w:val="20"/>
              </w:rPr>
              <w:t>9</w:t>
            </w:r>
            <w:r w:rsidRPr="004A753D">
              <w:rPr>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2006" w:history="1">
            <w:r w:rsidR="005E4FF3" w:rsidRPr="004A753D">
              <w:rPr>
                <w:rStyle w:val="Hiperhivatkozs"/>
                <w:noProof/>
                <w:sz w:val="20"/>
                <w:szCs w:val="20"/>
              </w:rPr>
              <w:t>Részvételi számok</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_Toc382492006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9</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2007" w:history="1">
            <w:r w:rsidR="005E4FF3" w:rsidRPr="004A753D">
              <w:rPr>
                <w:rStyle w:val="Hiperhivatkozs"/>
                <w:noProof/>
                <w:sz w:val="20"/>
                <w:szCs w:val="20"/>
              </w:rPr>
              <w:t>Kiadások</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_Toc382492007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10</w:t>
            </w:r>
            <w:r w:rsidRPr="004A753D">
              <w:rPr>
                <w:noProof/>
                <w:webHidden/>
                <w:sz w:val="20"/>
                <w:szCs w:val="20"/>
              </w:rPr>
              <w:fldChar w:fldCharType="end"/>
            </w:r>
          </w:hyperlink>
        </w:p>
        <w:p w:rsidR="005E4FF3" w:rsidRPr="004A753D" w:rsidRDefault="00EA3CD8" w:rsidP="005E4FF3">
          <w:pPr>
            <w:pStyle w:val="TJ2"/>
            <w:tabs>
              <w:tab w:val="right" w:leader="dot" w:pos="9062"/>
            </w:tabs>
            <w:rPr>
              <w:noProof/>
              <w:sz w:val="20"/>
              <w:szCs w:val="20"/>
              <w:lang w:val="hu-HU" w:eastAsia="hu-HU" w:bidi="ar-SA"/>
            </w:rPr>
          </w:pPr>
          <w:hyperlink w:anchor="_Toc382492008" w:history="1">
            <w:r w:rsidR="005E4FF3" w:rsidRPr="004A753D">
              <w:rPr>
                <w:rStyle w:val="Hiperhivatkozs"/>
                <w:noProof/>
                <w:sz w:val="20"/>
                <w:szCs w:val="20"/>
              </w:rPr>
              <w:t>Bevételek</w:t>
            </w:r>
            <w:r w:rsidR="005E4FF3" w:rsidRPr="004A753D">
              <w:rPr>
                <w:noProof/>
                <w:webHidden/>
                <w:sz w:val="20"/>
                <w:szCs w:val="20"/>
              </w:rPr>
              <w:tab/>
            </w:r>
            <w:r w:rsidRPr="004A753D">
              <w:rPr>
                <w:noProof/>
                <w:webHidden/>
                <w:sz w:val="20"/>
                <w:szCs w:val="20"/>
              </w:rPr>
              <w:fldChar w:fldCharType="begin"/>
            </w:r>
            <w:r w:rsidR="005E4FF3" w:rsidRPr="004A753D">
              <w:rPr>
                <w:noProof/>
                <w:webHidden/>
                <w:sz w:val="20"/>
                <w:szCs w:val="20"/>
              </w:rPr>
              <w:instrText xml:space="preserve"> PAGEREF _Toc382492008 \h </w:instrText>
            </w:r>
            <w:r w:rsidRPr="004A753D">
              <w:rPr>
                <w:noProof/>
                <w:webHidden/>
                <w:sz w:val="20"/>
                <w:szCs w:val="20"/>
              </w:rPr>
            </w:r>
            <w:r w:rsidRPr="004A753D">
              <w:rPr>
                <w:noProof/>
                <w:webHidden/>
                <w:sz w:val="20"/>
                <w:szCs w:val="20"/>
              </w:rPr>
              <w:fldChar w:fldCharType="separate"/>
            </w:r>
            <w:r w:rsidR="005E4FF3" w:rsidRPr="004A753D">
              <w:rPr>
                <w:noProof/>
                <w:webHidden/>
                <w:sz w:val="20"/>
                <w:szCs w:val="20"/>
              </w:rPr>
              <w:t>10</w:t>
            </w:r>
            <w:r w:rsidRPr="004A753D">
              <w:rPr>
                <w:noProof/>
                <w:webHidden/>
                <w:sz w:val="20"/>
                <w:szCs w:val="20"/>
              </w:rPr>
              <w:fldChar w:fldCharType="end"/>
            </w:r>
          </w:hyperlink>
        </w:p>
        <w:p w:rsidR="005E4FF3" w:rsidRPr="004A753D" w:rsidRDefault="00EA3CD8" w:rsidP="005E4FF3">
          <w:pPr>
            <w:pStyle w:val="TJ1"/>
            <w:rPr>
              <w:rFonts w:asciiTheme="minorHAnsi" w:eastAsiaTheme="minorEastAsia" w:hAnsiTheme="minorHAnsi" w:cstheme="minorBidi"/>
              <w:b w:val="0"/>
              <w:color w:val="auto"/>
              <w:sz w:val="20"/>
              <w:szCs w:val="20"/>
              <w:lang w:bidi="ar-SA"/>
            </w:rPr>
          </w:pPr>
          <w:hyperlink w:anchor="_Toc382492009" w:history="1">
            <w:r w:rsidR="005E4FF3" w:rsidRPr="004A753D">
              <w:rPr>
                <w:rStyle w:val="Hiperhivatkozs"/>
                <w:rFonts w:eastAsiaTheme="majorEastAsia"/>
                <w:sz w:val="20"/>
                <w:szCs w:val="20"/>
              </w:rPr>
              <w:t>Záró gondolatok</w:t>
            </w:r>
            <w:r w:rsidR="005E4FF3" w:rsidRPr="004A753D">
              <w:rPr>
                <w:webHidden/>
                <w:sz w:val="20"/>
                <w:szCs w:val="20"/>
              </w:rPr>
              <w:tab/>
            </w:r>
            <w:r w:rsidRPr="004A753D">
              <w:rPr>
                <w:webHidden/>
                <w:sz w:val="20"/>
                <w:szCs w:val="20"/>
              </w:rPr>
              <w:fldChar w:fldCharType="begin"/>
            </w:r>
            <w:r w:rsidR="005E4FF3" w:rsidRPr="004A753D">
              <w:rPr>
                <w:webHidden/>
                <w:sz w:val="20"/>
                <w:szCs w:val="20"/>
              </w:rPr>
              <w:instrText xml:space="preserve"> PAGEREF _Toc382492009 \h </w:instrText>
            </w:r>
            <w:r w:rsidRPr="004A753D">
              <w:rPr>
                <w:webHidden/>
                <w:sz w:val="20"/>
                <w:szCs w:val="20"/>
              </w:rPr>
            </w:r>
            <w:r w:rsidRPr="004A753D">
              <w:rPr>
                <w:webHidden/>
                <w:sz w:val="20"/>
                <w:szCs w:val="20"/>
              </w:rPr>
              <w:fldChar w:fldCharType="separate"/>
            </w:r>
            <w:r w:rsidR="005E4FF3" w:rsidRPr="004A753D">
              <w:rPr>
                <w:webHidden/>
                <w:sz w:val="20"/>
                <w:szCs w:val="20"/>
              </w:rPr>
              <w:t>11</w:t>
            </w:r>
            <w:r w:rsidRPr="004A753D">
              <w:rPr>
                <w:webHidden/>
                <w:sz w:val="20"/>
                <w:szCs w:val="20"/>
              </w:rPr>
              <w:fldChar w:fldCharType="end"/>
            </w:r>
          </w:hyperlink>
        </w:p>
        <w:p w:rsidR="004A753D" w:rsidRDefault="00EA3CD8" w:rsidP="005E4FF3">
          <w:r w:rsidRPr="004A753D">
            <w:rPr>
              <w:b/>
              <w:bCs/>
              <w:sz w:val="20"/>
              <w:szCs w:val="20"/>
            </w:rPr>
            <w:fldChar w:fldCharType="end"/>
          </w:r>
        </w:p>
        <w:p w:rsidR="005E4FF3" w:rsidRPr="00DA11FF" w:rsidRDefault="00EA3CD8" w:rsidP="005E4FF3"/>
      </w:sdtContent>
    </w:sdt>
    <w:p w:rsidR="005E4FF3" w:rsidRPr="004A753D" w:rsidRDefault="005E4FF3" w:rsidP="005E4FF3">
      <w:pPr>
        <w:pStyle w:val="Cmsor1"/>
        <w:rPr>
          <w:sz w:val="16"/>
          <w:szCs w:val="16"/>
        </w:rPr>
      </w:pPr>
      <w:bookmarkStart w:id="4" w:name="_Toc382491979"/>
      <w:r w:rsidRPr="004A753D">
        <w:rPr>
          <w:sz w:val="16"/>
          <w:szCs w:val="16"/>
        </w:rPr>
        <w:t>Pályázat tárgya</w:t>
      </w:r>
      <w:bookmarkEnd w:id="0"/>
      <w:bookmarkEnd w:id="3"/>
      <w:bookmarkEnd w:id="4"/>
      <w:r w:rsidRPr="004A753D">
        <w:rPr>
          <w:sz w:val="16"/>
          <w:szCs w:val="16"/>
        </w:rPr>
        <w:tab/>
      </w:r>
    </w:p>
    <w:p w:rsidR="005E4FF3" w:rsidRPr="004A753D" w:rsidRDefault="005E4FF3" w:rsidP="005E4FF3">
      <w:pPr>
        <w:spacing w:after="240"/>
        <w:jc w:val="both"/>
        <w:rPr>
          <w:rFonts w:eastAsia="Times New Roman"/>
          <w:sz w:val="16"/>
          <w:szCs w:val="16"/>
        </w:rPr>
      </w:pPr>
      <w:r w:rsidRPr="004A753D">
        <w:rPr>
          <w:rFonts w:eastAsia="Times New Roman"/>
          <w:sz w:val="16"/>
          <w:szCs w:val="16"/>
        </w:rPr>
        <w:lastRenderedPageBreak/>
        <w:t xml:space="preserve">Az ELTE TTK HÖK Választmánya által kiírt pályázati felhívásra szeretnénk ezúton benyújtani a pályázatunkat a </w:t>
      </w:r>
      <w:proofErr w:type="spellStart"/>
      <w:r w:rsidRPr="004A753D">
        <w:rPr>
          <w:rFonts w:eastAsia="Times New Roman"/>
          <w:sz w:val="16"/>
          <w:szCs w:val="16"/>
        </w:rPr>
        <w:t>GyógyMatek</w:t>
      </w:r>
      <w:proofErr w:type="spellEnd"/>
      <w:r w:rsidRPr="004A753D">
        <w:rPr>
          <w:rFonts w:eastAsia="Times New Roman"/>
          <w:sz w:val="16"/>
          <w:szCs w:val="16"/>
        </w:rPr>
        <w:t xml:space="preserve"> GT 2014 programfelelős főszervezői pozíciójára.</w:t>
      </w:r>
    </w:p>
    <w:p w:rsidR="005E4FF3" w:rsidRPr="004A753D" w:rsidRDefault="005E4FF3" w:rsidP="005E4FF3">
      <w:pPr>
        <w:spacing w:after="240"/>
        <w:ind w:left="170" w:right="170"/>
        <w:jc w:val="both"/>
        <w:rPr>
          <w:rFonts w:eastAsia="Times New Roman"/>
          <w:b/>
          <w:i/>
          <w:sz w:val="16"/>
          <w:szCs w:val="16"/>
        </w:rPr>
      </w:pPr>
      <w:r w:rsidRPr="004A753D">
        <w:rPr>
          <w:rFonts w:eastAsia="Times New Roman"/>
          <w:sz w:val="16"/>
          <w:szCs w:val="16"/>
        </w:rPr>
        <w:t>“</w:t>
      </w:r>
      <w:r w:rsidRPr="004A753D">
        <w:rPr>
          <w:rFonts w:eastAsia="Times New Roman"/>
          <w:i/>
          <w:sz w:val="16"/>
          <w:szCs w:val="16"/>
        </w:rPr>
        <w:t xml:space="preserve">Az ELTE TTK HÖK (továbbiakban HÖK) pályázatot hirdet a TTK HÖK Alapszabálya szerint a matematika szakterület szakjaira, illetve matematika tanár szakokra 2014-ban felvételt nyert hallgatók számára szervezett </w:t>
      </w:r>
      <w:proofErr w:type="spellStart"/>
      <w:r w:rsidRPr="004A753D">
        <w:rPr>
          <w:rFonts w:eastAsia="Times New Roman"/>
          <w:i/>
          <w:sz w:val="16"/>
          <w:szCs w:val="16"/>
        </w:rPr>
        <w:t>gólyatáborszervezésének</w:t>
      </w:r>
      <w:proofErr w:type="spellEnd"/>
      <w:r w:rsidRPr="004A753D">
        <w:rPr>
          <w:rFonts w:eastAsia="Times New Roman"/>
          <w:i/>
          <w:sz w:val="16"/>
          <w:szCs w:val="16"/>
        </w:rPr>
        <w:t xml:space="preserve"> HÖK részéről történő koordinálására.</w:t>
      </w:r>
    </w:p>
    <w:p w:rsidR="005E4FF3" w:rsidRPr="004A753D" w:rsidRDefault="005E4FF3" w:rsidP="005E4FF3">
      <w:pPr>
        <w:ind w:left="170" w:right="170"/>
        <w:rPr>
          <w:rFonts w:eastAsia="Times New Roman"/>
          <w:b/>
          <w:i/>
          <w:color w:val="000000" w:themeColor="text1" w:themeShade="80"/>
          <w:sz w:val="16"/>
          <w:szCs w:val="16"/>
        </w:rPr>
      </w:pPr>
      <w:r w:rsidRPr="004A753D">
        <w:rPr>
          <w:rFonts w:eastAsia="Times New Roman"/>
          <w:b/>
          <w:i/>
          <w:color w:val="000000" w:themeColor="text1" w:themeShade="80"/>
          <w:sz w:val="16"/>
          <w:szCs w:val="16"/>
        </w:rPr>
        <w:t>A pályázatnak tartalmaznia kell:</w:t>
      </w:r>
    </w:p>
    <w:p w:rsidR="005E4FF3" w:rsidRPr="004A753D" w:rsidRDefault="005E4FF3" w:rsidP="005E4FF3">
      <w:pPr>
        <w:pStyle w:val="Listaszerbekezds"/>
        <w:numPr>
          <w:ilvl w:val="0"/>
          <w:numId w:val="23"/>
        </w:numPr>
        <w:spacing w:after="0" w:line="240" w:lineRule="auto"/>
        <w:ind w:right="170"/>
        <w:jc w:val="both"/>
        <w:rPr>
          <w:rFonts w:eastAsia="Times New Roman"/>
          <w:i/>
          <w:color w:val="000000" w:themeColor="text1" w:themeShade="80"/>
          <w:sz w:val="16"/>
          <w:szCs w:val="16"/>
        </w:rPr>
      </w:pPr>
      <w:r w:rsidRPr="004A753D">
        <w:rPr>
          <w:rFonts w:eastAsia="Times New Roman"/>
          <w:i/>
          <w:color w:val="000000" w:themeColor="text1" w:themeShade="80"/>
          <w:sz w:val="16"/>
          <w:szCs w:val="16"/>
        </w:rPr>
        <w:t xml:space="preserve">a társadalmi szervezet adatait (név, székhely, cím, elérhetőség, nyilvántartási szám, adószám, </w:t>
      </w:r>
      <w:proofErr w:type="spellStart"/>
      <w:r w:rsidRPr="004A753D">
        <w:rPr>
          <w:rFonts w:eastAsia="Times New Roman"/>
          <w:i/>
          <w:color w:val="000000" w:themeColor="text1" w:themeShade="80"/>
          <w:sz w:val="16"/>
          <w:szCs w:val="16"/>
        </w:rPr>
        <w:t>összesbankszámlaszám</w:t>
      </w:r>
      <w:proofErr w:type="spellEnd"/>
      <w:r w:rsidRPr="004A753D">
        <w:rPr>
          <w:rFonts w:eastAsia="Times New Roman"/>
          <w:i/>
          <w:color w:val="000000" w:themeColor="text1" w:themeShade="80"/>
          <w:sz w:val="16"/>
          <w:szCs w:val="16"/>
        </w:rPr>
        <w:t xml:space="preserve">, az operatív </w:t>
      </w:r>
      <w:proofErr w:type="gramStart"/>
      <w:r w:rsidRPr="004A753D">
        <w:rPr>
          <w:rFonts w:eastAsia="Times New Roman"/>
          <w:i/>
          <w:color w:val="000000" w:themeColor="text1" w:themeShade="80"/>
          <w:sz w:val="16"/>
          <w:szCs w:val="16"/>
        </w:rPr>
        <w:t>főszervező(</w:t>
      </w:r>
      <w:proofErr w:type="gramEnd"/>
      <w:r w:rsidRPr="004A753D">
        <w:rPr>
          <w:rFonts w:eastAsia="Times New Roman"/>
          <w:i/>
          <w:color w:val="000000" w:themeColor="text1" w:themeShade="80"/>
          <w:sz w:val="16"/>
          <w:szCs w:val="16"/>
        </w:rPr>
        <w:t>k) adatai) vagy a pályázó személy(</w:t>
      </w:r>
      <w:proofErr w:type="spellStart"/>
      <w:r w:rsidRPr="004A753D">
        <w:rPr>
          <w:rFonts w:eastAsia="Times New Roman"/>
          <w:i/>
          <w:color w:val="000000" w:themeColor="text1" w:themeShade="80"/>
          <w:sz w:val="16"/>
          <w:szCs w:val="16"/>
        </w:rPr>
        <w:t>ek</w:t>
      </w:r>
      <w:proofErr w:type="spellEnd"/>
      <w:r w:rsidRPr="004A753D">
        <w:rPr>
          <w:rFonts w:eastAsia="Times New Roman"/>
          <w:i/>
          <w:color w:val="000000" w:themeColor="text1" w:themeShade="80"/>
          <w:sz w:val="16"/>
          <w:szCs w:val="16"/>
        </w:rPr>
        <w:t>) adatait (név, cím, anyja neve, születési hely, idő, elérhetőség);</w:t>
      </w:r>
    </w:p>
    <w:p w:rsidR="005E4FF3" w:rsidRPr="004A753D" w:rsidRDefault="005E4FF3" w:rsidP="005E4FF3">
      <w:pPr>
        <w:pStyle w:val="Listaszerbekezds"/>
        <w:numPr>
          <w:ilvl w:val="0"/>
          <w:numId w:val="23"/>
        </w:numPr>
        <w:spacing w:after="0" w:line="240" w:lineRule="auto"/>
        <w:ind w:right="170"/>
        <w:jc w:val="both"/>
        <w:rPr>
          <w:rFonts w:eastAsia="Times New Roman"/>
          <w:i/>
          <w:color w:val="000000" w:themeColor="text1" w:themeShade="80"/>
          <w:sz w:val="16"/>
          <w:szCs w:val="16"/>
        </w:rPr>
      </w:pPr>
      <w:r w:rsidRPr="004A753D">
        <w:rPr>
          <w:rFonts w:eastAsia="Times New Roman"/>
          <w:i/>
          <w:color w:val="000000" w:themeColor="text1" w:themeShade="80"/>
          <w:sz w:val="16"/>
          <w:szCs w:val="16"/>
        </w:rPr>
        <w:t>a pályázó által tervezett szolgáltatásokat, programokat, azok ütemezésével;</w:t>
      </w:r>
    </w:p>
    <w:p w:rsidR="005E4FF3" w:rsidRPr="004A753D" w:rsidRDefault="005E4FF3" w:rsidP="005E4FF3">
      <w:pPr>
        <w:pStyle w:val="Listaszerbekezds"/>
        <w:numPr>
          <w:ilvl w:val="0"/>
          <w:numId w:val="23"/>
        </w:numPr>
        <w:spacing w:after="240" w:line="240" w:lineRule="auto"/>
        <w:ind w:right="170"/>
        <w:jc w:val="both"/>
        <w:rPr>
          <w:rFonts w:eastAsia="Times New Roman"/>
          <w:i/>
          <w:color w:val="000000" w:themeColor="text1" w:themeShade="80"/>
          <w:sz w:val="16"/>
          <w:szCs w:val="16"/>
        </w:rPr>
      </w:pPr>
      <w:r w:rsidRPr="004A753D">
        <w:rPr>
          <w:rFonts w:eastAsia="Times New Roman"/>
          <w:i/>
          <w:color w:val="000000" w:themeColor="text1" w:themeShade="80"/>
          <w:sz w:val="16"/>
          <w:szCs w:val="16"/>
        </w:rPr>
        <w:t>a rendezvény (Gólyatábor) költségtervét, megjelölve a támogatás felhasználásának módját.</w:t>
      </w:r>
    </w:p>
    <w:p w:rsidR="005E4FF3" w:rsidRPr="004A753D" w:rsidRDefault="005E4FF3" w:rsidP="005E4FF3">
      <w:pPr>
        <w:ind w:left="170" w:right="170"/>
        <w:rPr>
          <w:rFonts w:eastAsia="Times New Roman"/>
          <w:b/>
          <w:i/>
          <w:color w:val="000000" w:themeColor="text1" w:themeShade="80"/>
          <w:sz w:val="16"/>
          <w:szCs w:val="16"/>
        </w:rPr>
      </w:pPr>
      <w:r w:rsidRPr="004A753D">
        <w:rPr>
          <w:rFonts w:eastAsia="Times New Roman"/>
          <w:b/>
          <w:i/>
          <w:color w:val="000000" w:themeColor="text1" w:themeShade="80"/>
          <w:sz w:val="16"/>
          <w:szCs w:val="16"/>
        </w:rPr>
        <w:t>A pályázó előre vállalja:</w:t>
      </w:r>
    </w:p>
    <w:p w:rsidR="005E4FF3" w:rsidRPr="004A753D" w:rsidRDefault="005E4FF3" w:rsidP="005E4FF3">
      <w:pPr>
        <w:pStyle w:val="Listaszerbekezds"/>
        <w:numPr>
          <w:ilvl w:val="0"/>
          <w:numId w:val="26"/>
        </w:numPr>
        <w:spacing w:after="0" w:line="240" w:lineRule="auto"/>
        <w:ind w:right="170"/>
        <w:jc w:val="both"/>
        <w:rPr>
          <w:rFonts w:eastAsia="Times New Roman"/>
          <w:i/>
          <w:color w:val="000000" w:themeColor="text1" w:themeShade="80"/>
          <w:sz w:val="16"/>
          <w:szCs w:val="16"/>
        </w:rPr>
      </w:pPr>
      <w:r w:rsidRPr="004A753D">
        <w:rPr>
          <w:rFonts w:eastAsia="Times New Roman"/>
          <w:i/>
          <w:color w:val="000000" w:themeColor="text1" w:themeShade="80"/>
          <w:sz w:val="16"/>
          <w:szCs w:val="16"/>
        </w:rPr>
        <w:t>a rendezvényről készült információs anyagok (meghívó, plakátok, szórólapok, kiadványok) készítését és közzétételét az interneten, valamint amennyiben a kar engedélyezi, úgy szóróanyagok elkészítését, és időben eljuttatja a Felvételi Iroda részére;</w:t>
      </w:r>
    </w:p>
    <w:p w:rsidR="005E4FF3" w:rsidRPr="004A753D" w:rsidRDefault="005E4FF3" w:rsidP="005E4FF3">
      <w:pPr>
        <w:pStyle w:val="Listaszerbekezds"/>
        <w:numPr>
          <w:ilvl w:val="0"/>
          <w:numId w:val="26"/>
        </w:numPr>
        <w:spacing w:after="0" w:line="240" w:lineRule="auto"/>
        <w:ind w:right="170"/>
        <w:jc w:val="both"/>
        <w:rPr>
          <w:rFonts w:eastAsia="Times New Roman"/>
          <w:i/>
          <w:color w:val="000000" w:themeColor="text1" w:themeShade="80"/>
          <w:sz w:val="16"/>
          <w:szCs w:val="16"/>
        </w:rPr>
      </w:pPr>
      <w:r w:rsidRPr="004A753D">
        <w:rPr>
          <w:rFonts w:eastAsia="Times New Roman"/>
          <w:i/>
          <w:color w:val="000000" w:themeColor="text1" w:themeShade="80"/>
          <w:sz w:val="16"/>
          <w:szCs w:val="16"/>
        </w:rPr>
        <w:t>a regisztráció lebonyolítását;</w:t>
      </w:r>
    </w:p>
    <w:p w:rsidR="005E4FF3" w:rsidRPr="004A753D" w:rsidRDefault="005E4FF3" w:rsidP="005E4FF3">
      <w:pPr>
        <w:pStyle w:val="Listaszerbekezds"/>
        <w:numPr>
          <w:ilvl w:val="0"/>
          <w:numId w:val="26"/>
        </w:numPr>
        <w:spacing w:after="0" w:line="240" w:lineRule="auto"/>
        <w:ind w:right="170"/>
        <w:rPr>
          <w:rFonts w:eastAsia="Times New Roman"/>
          <w:i/>
          <w:color w:val="000000" w:themeColor="text1" w:themeShade="80"/>
          <w:sz w:val="16"/>
          <w:szCs w:val="16"/>
        </w:rPr>
      </w:pPr>
      <w:r w:rsidRPr="004A753D">
        <w:rPr>
          <w:rFonts w:eastAsia="Times New Roman"/>
          <w:i/>
          <w:color w:val="000000" w:themeColor="text1" w:themeShade="80"/>
          <w:sz w:val="16"/>
          <w:szCs w:val="16"/>
        </w:rPr>
        <w:t>a szállás és a helyszín biztonságát, tisztaságát és berendezését;</w:t>
      </w:r>
    </w:p>
    <w:p w:rsidR="005E4FF3" w:rsidRPr="004A753D" w:rsidRDefault="005E4FF3" w:rsidP="005E4FF3">
      <w:pPr>
        <w:pStyle w:val="Listaszerbekezds"/>
        <w:numPr>
          <w:ilvl w:val="0"/>
          <w:numId w:val="26"/>
        </w:numPr>
        <w:spacing w:after="0" w:line="240" w:lineRule="auto"/>
        <w:ind w:right="170"/>
        <w:rPr>
          <w:rFonts w:eastAsia="Times New Roman"/>
          <w:i/>
          <w:color w:val="000000" w:themeColor="text1" w:themeShade="80"/>
          <w:sz w:val="16"/>
          <w:szCs w:val="16"/>
        </w:rPr>
      </w:pPr>
      <w:r w:rsidRPr="004A753D">
        <w:rPr>
          <w:rFonts w:eastAsia="Times New Roman"/>
          <w:i/>
          <w:color w:val="000000" w:themeColor="text1" w:themeShade="80"/>
          <w:sz w:val="16"/>
          <w:szCs w:val="16"/>
        </w:rPr>
        <w:t>az események dokumentálását, későbbi közzétételét;</w:t>
      </w:r>
    </w:p>
    <w:p w:rsidR="005E4FF3" w:rsidRPr="004A753D" w:rsidRDefault="005E4FF3" w:rsidP="005E4FF3">
      <w:pPr>
        <w:pStyle w:val="Listaszerbekezds"/>
        <w:numPr>
          <w:ilvl w:val="0"/>
          <w:numId w:val="26"/>
        </w:numPr>
        <w:spacing w:after="360" w:line="240" w:lineRule="auto"/>
        <w:ind w:right="170"/>
        <w:rPr>
          <w:rFonts w:eastAsia="Times New Roman"/>
          <w:i/>
          <w:color w:val="000000" w:themeColor="text1" w:themeShade="80"/>
          <w:sz w:val="16"/>
          <w:szCs w:val="16"/>
        </w:rPr>
      </w:pPr>
      <w:r w:rsidRPr="004A753D">
        <w:rPr>
          <w:rFonts w:eastAsia="Times New Roman"/>
          <w:i/>
          <w:color w:val="000000" w:themeColor="text1" w:themeShade="80"/>
          <w:sz w:val="16"/>
          <w:szCs w:val="16"/>
        </w:rPr>
        <w:t>a HÖK mentorrendszerével történő együttműködést a HÖK 2014. évi mentorkoncepciója szerint</w:t>
      </w:r>
    </w:p>
    <w:p w:rsidR="005E4FF3" w:rsidRPr="004A753D" w:rsidRDefault="005E4FF3" w:rsidP="005E4FF3">
      <w:pPr>
        <w:pStyle w:val="Listaszerbekezds"/>
        <w:numPr>
          <w:ilvl w:val="0"/>
          <w:numId w:val="26"/>
        </w:numPr>
        <w:spacing w:after="360" w:line="240" w:lineRule="auto"/>
        <w:ind w:right="170"/>
        <w:rPr>
          <w:rFonts w:eastAsia="Times New Roman"/>
          <w:i/>
          <w:color w:val="000000" w:themeColor="text1" w:themeShade="80"/>
          <w:sz w:val="16"/>
          <w:szCs w:val="16"/>
        </w:rPr>
      </w:pPr>
      <w:r w:rsidRPr="004A753D">
        <w:rPr>
          <w:rFonts w:eastAsia="Times New Roman"/>
          <w:i/>
          <w:color w:val="000000" w:themeColor="text1" w:themeShade="80"/>
          <w:sz w:val="16"/>
          <w:szCs w:val="16"/>
        </w:rPr>
        <w:t>az adatvédelmi és adatkezelési rendelkezések betartását;</w:t>
      </w:r>
    </w:p>
    <w:p w:rsidR="005E4FF3" w:rsidRPr="004A753D" w:rsidRDefault="005E4FF3" w:rsidP="005E4FF3">
      <w:pPr>
        <w:pStyle w:val="Listaszerbekezds"/>
        <w:numPr>
          <w:ilvl w:val="0"/>
          <w:numId w:val="26"/>
        </w:numPr>
        <w:spacing w:after="360" w:line="240" w:lineRule="auto"/>
        <w:ind w:right="170"/>
        <w:rPr>
          <w:rFonts w:eastAsia="Times New Roman"/>
          <w:i/>
          <w:color w:val="000000" w:themeColor="text1" w:themeShade="80"/>
          <w:sz w:val="16"/>
          <w:szCs w:val="16"/>
        </w:rPr>
      </w:pPr>
      <w:r w:rsidRPr="004A753D">
        <w:rPr>
          <w:rFonts w:eastAsia="Times New Roman"/>
          <w:i/>
          <w:color w:val="000000" w:themeColor="text1" w:themeShade="80"/>
          <w:sz w:val="16"/>
          <w:szCs w:val="16"/>
        </w:rPr>
        <w:t>hogy a rendezvényről október 17-ig beszámol. Amennyiben a beszámolás nem történik meg, avagy a HÖK Választmánya nem fogadja el a beszámolót, úgy az elkövetkezendőkben a pályázó operatív gólyatábor-főszervező csak a Választmány legalább 4/5-ének támogatásával lehet.”</w:t>
      </w:r>
    </w:p>
    <w:p w:rsidR="005E4FF3" w:rsidRPr="004A753D" w:rsidRDefault="005E4FF3" w:rsidP="005E4FF3">
      <w:pPr>
        <w:pStyle w:val="Cmsor1"/>
        <w:spacing w:before="840" w:after="240"/>
        <w:rPr>
          <w:sz w:val="16"/>
          <w:szCs w:val="16"/>
        </w:rPr>
      </w:pPr>
      <w:bookmarkStart w:id="5" w:name="_Toc349131617"/>
      <w:bookmarkStart w:id="6" w:name="_Toc382491296"/>
      <w:bookmarkStart w:id="7" w:name="_Toc382491980"/>
      <w:r w:rsidRPr="004A753D">
        <w:rPr>
          <w:sz w:val="16"/>
          <w:szCs w:val="16"/>
        </w:rPr>
        <w:t>Pályázók bemutatkozása</w:t>
      </w:r>
      <w:bookmarkEnd w:id="5"/>
      <w:bookmarkEnd w:id="6"/>
      <w:bookmarkEnd w:id="7"/>
    </w:p>
    <w:p w:rsidR="005E4FF3" w:rsidRPr="004A753D" w:rsidRDefault="005E4FF3" w:rsidP="005E4FF3">
      <w:pPr>
        <w:jc w:val="both"/>
        <w:rPr>
          <w:sz w:val="16"/>
          <w:szCs w:val="16"/>
        </w:rPr>
      </w:pPr>
      <w:r w:rsidRPr="004A753D">
        <w:rPr>
          <w:b/>
          <w:sz w:val="16"/>
          <w:szCs w:val="16"/>
        </w:rPr>
        <w:t>Gyóni Dorottya</w:t>
      </w:r>
      <w:r w:rsidRPr="004A753D">
        <w:rPr>
          <w:sz w:val="16"/>
          <w:szCs w:val="16"/>
        </w:rPr>
        <w:t xml:space="preserve"> vagyok, 2010 óta az ELTE TTK matematika </w:t>
      </w:r>
      <w:proofErr w:type="spellStart"/>
      <w:r w:rsidRPr="004A753D">
        <w:rPr>
          <w:sz w:val="16"/>
          <w:szCs w:val="16"/>
        </w:rPr>
        <w:t>BSc</w:t>
      </w:r>
      <w:proofErr w:type="spellEnd"/>
      <w:r w:rsidRPr="004A753D">
        <w:rPr>
          <w:sz w:val="16"/>
          <w:szCs w:val="16"/>
        </w:rPr>
        <w:t xml:space="preserve"> szakán alkalmazott matematikus szakirányon folytatom a tanulmányaimat. Miután két évig mentor voltam, szakos segítőként figyelemmel kísértem és támogattam a szakterület mentorainak szakmai felkészültségét, valamint képzéseket szerveztem nekik a gólyatáborban való munkájukhoz. Amennyire mentorként lehetett, mindig igyekeztem segédkezni a </w:t>
      </w:r>
      <w:proofErr w:type="spellStart"/>
      <w:r w:rsidRPr="004A753D">
        <w:rPr>
          <w:sz w:val="16"/>
          <w:szCs w:val="16"/>
        </w:rPr>
        <w:t>GyógyMatek</w:t>
      </w:r>
      <w:proofErr w:type="spellEnd"/>
      <w:r w:rsidRPr="004A753D">
        <w:rPr>
          <w:sz w:val="16"/>
          <w:szCs w:val="16"/>
        </w:rPr>
        <w:t xml:space="preserve"> GT szervezésében, tavaly pedig felelősként törekedtem a minél emlékezetesebb tábor megvalósulására. </w:t>
      </w:r>
    </w:p>
    <w:p w:rsidR="005E4FF3" w:rsidRPr="004A753D" w:rsidRDefault="005E4FF3" w:rsidP="005E4FF3">
      <w:pPr>
        <w:jc w:val="both"/>
        <w:rPr>
          <w:sz w:val="16"/>
          <w:szCs w:val="16"/>
        </w:rPr>
      </w:pPr>
      <w:r w:rsidRPr="004A753D">
        <w:rPr>
          <w:b/>
          <w:sz w:val="16"/>
          <w:szCs w:val="16"/>
        </w:rPr>
        <w:t>Kuti Péter</w:t>
      </w:r>
      <w:r w:rsidRPr="004A753D">
        <w:rPr>
          <w:sz w:val="16"/>
          <w:szCs w:val="16"/>
        </w:rPr>
        <w:t xml:space="preserve">nek hívnak, 2010-től az ELTE TTK Matematika alapszakán, alkalmazott matematika szakirányon folytatom tanulmányaimat. A hallgatói életben igyekszem minél aktívabban és produktívabban részt venni, jelenleg a TTK HÖK matematika szakterületi koordinátoraként </w:t>
      </w:r>
      <w:proofErr w:type="gramStart"/>
      <w:r w:rsidRPr="004A753D">
        <w:rPr>
          <w:sz w:val="16"/>
          <w:szCs w:val="16"/>
        </w:rPr>
        <w:t>2012. márciusa</w:t>
      </w:r>
      <w:proofErr w:type="gramEnd"/>
      <w:r w:rsidRPr="004A753D">
        <w:rPr>
          <w:sz w:val="16"/>
          <w:szCs w:val="16"/>
        </w:rPr>
        <w:t xml:space="preserve"> óta, valamit képviselőként is igyekszem a matekos érdekeket érvényesíteni. Rendezvényszervezés terén számos tapasztalattal rendelkezem, a 2012-es </w:t>
      </w:r>
      <w:proofErr w:type="spellStart"/>
      <w:r w:rsidRPr="004A753D">
        <w:rPr>
          <w:sz w:val="16"/>
          <w:szCs w:val="16"/>
        </w:rPr>
        <w:t>GyógyMatek</w:t>
      </w:r>
      <w:proofErr w:type="spellEnd"/>
      <w:r w:rsidRPr="004A753D">
        <w:rPr>
          <w:sz w:val="16"/>
          <w:szCs w:val="16"/>
        </w:rPr>
        <w:t xml:space="preserve"> GT junior főszervezőjeként, valamint a 2013-as tábor főszervezőjeként igyekeztem minél jobbá tenni a tábort, mely időszak alatt rengeteget tanulhattam.</w:t>
      </w:r>
    </w:p>
    <w:p w:rsidR="005E4FF3" w:rsidRPr="004A753D" w:rsidRDefault="005E4FF3" w:rsidP="005E4FF3">
      <w:pPr>
        <w:pStyle w:val="Cmsor1"/>
        <w:rPr>
          <w:rFonts w:eastAsia="Times New Roman"/>
          <w:sz w:val="16"/>
          <w:szCs w:val="16"/>
          <w:lang w:eastAsia="hu-HU"/>
        </w:rPr>
      </w:pPr>
      <w:bookmarkStart w:id="8" w:name="_Toc382491297"/>
      <w:bookmarkStart w:id="9" w:name="_Toc382491981"/>
      <w:r w:rsidRPr="004A753D">
        <w:rPr>
          <w:rFonts w:eastAsia="Times New Roman"/>
          <w:sz w:val="16"/>
          <w:szCs w:val="16"/>
          <w:lang w:eastAsia="hu-HU"/>
        </w:rPr>
        <w:t>Pályázók adatai</w:t>
      </w:r>
      <w:bookmarkEnd w:id="8"/>
      <w:bookmarkEnd w:id="9"/>
    </w:p>
    <w:tbl>
      <w:tblPr>
        <w:tblW w:w="9140" w:type="dxa"/>
        <w:tblLayout w:type="fixed"/>
        <w:tblLook w:val="04A0"/>
      </w:tblPr>
      <w:tblGrid>
        <w:gridCol w:w="2160"/>
        <w:gridCol w:w="3686"/>
        <w:gridCol w:w="3294"/>
      </w:tblGrid>
      <w:tr w:rsidR="005E4FF3" w:rsidRPr="004A753D" w:rsidTr="005E4FF3">
        <w:trPr>
          <w:trHeight w:val="105"/>
        </w:trPr>
        <w:tc>
          <w:tcPr>
            <w:tcW w:w="2160" w:type="dxa"/>
          </w:tcPr>
          <w:p w:rsidR="005E4FF3" w:rsidRPr="004A753D" w:rsidRDefault="005E4FF3" w:rsidP="005E4FF3">
            <w:pPr>
              <w:spacing w:line="105" w:lineRule="atLeast"/>
              <w:rPr>
                <w:rFonts w:eastAsia="Times New Roman" w:cs="Times New Roman"/>
                <w:b/>
                <w:bCs/>
                <w:color w:val="984806" w:themeColor="accent6" w:themeShade="80"/>
                <w:sz w:val="16"/>
                <w:szCs w:val="16"/>
              </w:rPr>
            </w:pPr>
          </w:p>
        </w:tc>
        <w:tc>
          <w:tcPr>
            <w:tcW w:w="3686" w:type="dxa"/>
          </w:tcPr>
          <w:p w:rsidR="005E4FF3" w:rsidRPr="004A753D" w:rsidRDefault="005E4FF3" w:rsidP="005E4FF3">
            <w:pPr>
              <w:spacing w:line="105" w:lineRule="atLeast"/>
              <w:rPr>
                <w:rFonts w:eastAsia="Times New Roman" w:cs="Times New Roman"/>
                <w:color w:val="984806" w:themeColor="accent6" w:themeShade="80"/>
                <w:sz w:val="16"/>
                <w:szCs w:val="16"/>
              </w:rPr>
            </w:pPr>
          </w:p>
        </w:tc>
        <w:tc>
          <w:tcPr>
            <w:tcW w:w="3294" w:type="dxa"/>
          </w:tcPr>
          <w:p w:rsidR="005E4FF3" w:rsidRPr="004A753D" w:rsidRDefault="005E4FF3" w:rsidP="005E4FF3">
            <w:pPr>
              <w:spacing w:line="105" w:lineRule="atLeast"/>
              <w:jc w:val="center"/>
              <w:rPr>
                <w:rFonts w:eastAsia="Times New Roman" w:cs="Times New Roman"/>
                <w:color w:val="984806" w:themeColor="accent6" w:themeShade="80"/>
                <w:sz w:val="16"/>
                <w:szCs w:val="16"/>
              </w:rPr>
            </w:pPr>
          </w:p>
        </w:tc>
      </w:tr>
      <w:tr w:rsidR="005E4FF3" w:rsidRPr="004A753D" w:rsidTr="005E4FF3">
        <w:trPr>
          <w:trHeight w:val="105"/>
        </w:trPr>
        <w:tc>
          <w:tcPr>
            <w:tcW w:w="2160" w:type="dxa"/>
            <w:hideMark/>
          </w:tcPr>
          <w:p w:rsidR="005E4FF3" w:rsidRPr="004A753D" w:rsidRDefault="005E4FF3" w:rsidP="005E4FF3">
            <w:pPr>
              <w:spacing w:line="105" w:lineRule="atLeast"/>
              <w:rPr>
                <w:rFonts w:eastAsia="Times New Roman" w:cs="Times New Roman"/>
                <w:color w:val="002060"/>
                <w:sz w:val="16"/>
                <w:szCs w:val="16"/>
              </w:rPr>
            </w:pPr>
            <w:r w:rsidRPr="004A753D">
              <w:rPr>
                <w:rFonts w:eastAsia="Times New Roman" w:cs="Times New Roman"/>
                <w:bCs/>
                <w:color w:val="002060"/>
                <w:sz w:val="16"/>
                <w:szCs w:val="16"/>
              </w:rPr>
              <w:t>Név</w:t>
            </w:r>
          </w:p>
        </w:tc>
        <w:tc>
          <w:tcPr>
            <w:tcW w:w="3686" w:type="dxa"/>
            <w:hideMark/>
          </w:tcPr>
          <w:p w:rsidR="005E4FF3" w:rsidRPr="004A753D" w:rsidRDefault="005E4FF3" w:rsidP="005E4FF3">
            <w:pPr>
              <w:spacing w:line="105" w:lineRule="atLeast"/>
              <w:rPr>
                <w:rFonts w:eastAsia="Times New Roman" w:cs="Times New Roman"/>
                <w:color w:val="002060"/>
                <w:sz w:val="16"/>
                <w:szCs w:val="16"/>
              </w:rPr>
            </w:pPr>
            <w:r w:rsidRPr="004A753D">
              <w:rPr>
                <w:rFonts w:eastAsia="Times New Roman" w:cs="Times New Roman"/>
                <w:color w:val="002060"/>
                <w:sz w:val="16"/>
                <w:szCs w:val="16"/>
              </w:rPr>
              <w:t>Gyóni Dorottya</w:t>
            </w:r>
          </w:p>
        </w:tc>
        <w:tc>
          <w:tcPr>
            <w:tcW w:w="3294" w:type="dxa"/>
            <w:hideMark/>
          </w:tcPr>
          <w:p w:rsidR="005E4FF3" w:rsidRPr="004A753D" w:rsidRDefault="005E4FF3" w:rsidP="005E4FF3">
            <w:pPr>
              <w:spacing w:line="105" w:lineRule="atLeast"/>
              <w:rPr>
                <w:rFonts w:eastAsia="Times New Roman" w:cs="Times New Roman"/>
                <w:color w:val="002060"/>
                <w:sz w:val="16"/>
                <w:szCs w:val="16"/>
              </w:rPr>
            </w:pPr>
            <w:r w:rsidRPr="004A753D">
              <w:rPr>
                <w:rFonts w:eastAsia="Times New Roman" w:cs="Times New Roman"/>
                <w:color w:val="002060"/>
                <w:sz w:val="16"/>
                <w:szCs w:val="16"/>
              </w:rPr>
              <w:t>Kuti Péter</w:t>
            </w:r>
          </w:p>
        </w:tc>
      </w:tr>
      <w:tr w:rsidR="005E4FF3" w:rsidRPr="004A753D" w:rsidTr="005E4FF3">
        <w:tc>
          <w:tcPr>
            <w:tcW w:w="2160" w:type="dxa"/>
            <w:hideMark/>
          </w:tcPr>
          <w:p w:rsidR="005E4FF3" w:rsidRPr="004A753D" w:rsidRDefault="005E4FF3" w:rsidP="005E4FF3">
            <w:pPr>
              <w:spacing w:line="0" w:lineRule="atLeast"/>
              <w:rPr>
                <w:rFonts w:eastAsia="Times New Roman" w:cs="Times New Roman"/>
                <w:color w:val="002060"/>
                <w:sz w:val="16"/>
                <w:szCs w:val="16"/>
              </w:rPr>
            </w:pPr>
            <w:proofErr w:type="spellStart"/>
            <w:r w:rsidRPr="004A753D">
              <w:rPr>
                <w:rFonts w:eastAsia="Times New Roman" w:cs="Times New Roman"/>
                <w:bCs/>
                <w:color w:val="002060"/>
                <w:sz w:val="16"/>
                <w:szCs w:val="16"/>
              </w:rPr>
              <w:t>Neptun</w:t>
            </w:r>
            <w:proofErr w:type="spellEnd"/>
            <w:r w:rsidRPr="004A753D">
              <w:rPr>
                <w:rFonts w:eastAsia="Times New Roman" w:cs="Times New Roman"/>
                <w:bCs/>
                <w:color w:val="002060"/>
                <w:sz w:val="16"/>
                <w:szCs w:val="16"/>
              </w:rPr>
              <w:t xml:space="preserve"> kód</w:t>
            </w:r>
          </w:p>
        </w:tc>
        <w:tc>
          <w:tcPr>
            <w:tcW w:w="3686"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Y3DJ57</w:t>
            </w:r>
          </w:p>
        </w:tc>
        <w:tc>
          <w:tcPr>
            <w:tcW w:w="3294"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JTPO37</w:t>
            </w:r>
          </w:p>
        </w:tc>
      </w:tr>
      <w:tr w:rsidR="005E4FF3" w:rsidRPr="004A753D" w:rsidTr="005E4FF3">
        <w:tc>
          <w:tcPr>
            <w:tcW w:w="2160"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bCs/>
                <w:color w:val="002060"/>
                <w:sz w:val="16"/>
                <w:szCs w:val="16"/>
              </w:rPr>
              <w:t>Cím</w:t>
            </w:r>
          </w:p>
        </w:tc>
        <w:tc>
          <w:tcPr>
            <w:tcW w:w="3686"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1025 Cseppkő utca 66.</w:t>
            </w:r>
          </w:p>
        </w:tc>
        <w:tc>
          <w:tcPr>
            <w:tcW w:w="3294"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1212 Komáromi u. 27.</w:t>
            </w:r>
          </w:p>
        </w:tc>
      </w:tr>
      <w:tr w:rsidR="005E4FF3" w:rsidRPr="004A753D" w:rsidTr="005E4FF3">
        <w:tc>
          <w:tcPr>
            <w:tcW w:w="2160"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bCs/>
                <w:color w:val="002060"/>
                <w:sz w:val="16"/>
                <w:szCs w:val="16"/>
              </w:rPr>
              <w:t>Anyja születési neve</w:t>
            </w:r>
          </w:p>
        </w:tc>
        <w:tc>
          <w:tcPr>
            <w:tcW w:w="3686"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Oláh Tünde Edit</w:t>
            </w:r>
          </w:p>
        </w:tc>
        <w:tc>
          <w:tcPr>
            <w:tcW w:w="3294"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Cserepes Andrea</w:t>
            </w:r>
          </w:p>
        </w:tc>
      </w:tr>
      <w:tr w:rsidR="005E4FF3" w:rsidRPr="004A753D" w:rsidTr="005E4FF3">
        <w:tc>
          <w:tcPr>
            <w:tcW w:w="2160"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bCs/>
                <w:color w:val="002060"/>
                <w:sz w:val="16"/>
                <w:szCs w:val="16"/>
              </w:rPr>
              <w:t>Születési hely</w:t>
            </w:r>
          </w:p>
        </w:tc>
        <w:tc>
          <w:tcPr>
            <w:tcW w:w="3686"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Budapest</w:t>
            </w:r>
          </w:p>
        </w:tc>
        <w:tc>
          <w:tcPr>
            <w:tcW w:w="3294" w:type="dxa"/>
            <w:hideMark/>
          </w:tcPr>
          <w:p w:rsidR="005E4FF3" w:rsidRPr="004A753D" w:rsidRDefault="005E4FF3" w:rsidP="005E4FF3">
            <w:pPr>
              <w:spacing w:line="0" w:lineRule="atLeast"/>
              <w:rPr>
                <w:rFonts w:eastAsia="Times New Roman" w:cs="Times New Roman"/>
                <w:color w:val="002060"/>
                <w:sz w:val="16"/>
                <w:szCs w:val="16"/>
              </w:rPr>
            </w:pPr>
            <w:proofErr w:type="gramStart"/>
            <w:r w:rsidRPr="004A753D">
              <w:rPr>
                <w:rFonts w:eastAsia="Times New Roman" w:cs="Times New Roman"/>
                <w:color w:val="002060"/>
                <w:sz w:val="16"/>
                <w:szCs w:val="16"/>
              </w:rPr>
              <w:t>Budapest (</w:t>
            </w:r>
            <w:proofErr w:type="gramEnd"/>
            <w:r w:rsidRPr="004A753D">
              <w:rPr>
                <w:rFonts w:eastAsia="Times New Roman" w:cs="Times New Roman"/>
                <w:color w:val="002060"/>
                <w:sz w:val="16"/>
                <w:szCs w:val="16"/>
              </w:rPr>
              <w:t>XX.)</w:t>
            </w:r>
          </w:p>
        </w:tc>
      </w:tr>
      <w:tr w:rsidR="005E4FF3" w:rsidRPr="004A753D" w:rsidTr="005E4FF3">
        <w:tc>
          <w:tcPr>
            <w:tcW w:w="2160"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bCs/>
                <w:color w:val="002060"/>
                <w:sz w:val="16"/>
                <w:szCs w:val="16"/>
              </w:rPr>
              <w:t>Születési idő</w:t>
            </w:r>
          </w:p>
        </w:tc>
        <w:tc>
          <w:tcPr>
            <w:tcW w:w="3686"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1992.04.29.</w:t>
            </w:r>
          </w:p>
        </w:tc>
        <w:tc>
          <w:tcPr>
            <w:tcW w:w="3294"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1991.05.18.</w:t>
            </w:r>
          </w:p>
        </w:tc>
      </w:tr>
      <w:tr w:rsidR="005E4FF3" w:rsidRPr="004A753D" w:rsidTr="005E4FF3">
        <w:tc>
          <w:tcPr>
            <w:tcW w:w="2160"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bCs/>
                <w:color w:val="002060"/>
                <w:sz w:val="16"/>
                <w:szCs w:val="16"/>
              </w:rPr>
              <w:t>Elérhetőség</w:t>
            </w:r>
          </w:p>
        </w:tc>
        <w:tc>
          <w:tcPr>
            <w:tcW w:w="3686"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20/435 1206</w:t>
            </w:r>
            <w:r w:rsidRPr="004A753D">
              <w:rPr>
                <w:rFonts w:eastAsia="Times New Roman" w:cs="Times New Roman"/>
                <w:color w:val="002060"/>
                <w:sz w:val="16"/>
                <w:szCs w:val="16"/>
              </w:rPr>
              <w:br/>
            </w:r>
            <w:r w:rsidRPr="004A753D">
              <w:rPr>
                <w:rFonts w:eastAsia="Times New Roman" w:cs="Times New Roman"/>
                <w:color w:val="002060"/>
                <w:sz w:val="16"/>
                <w:szCs w:val="16"/>
              </w:rPr>
              <w:lastRenderedPageBreak/>
              <w:t>gyoni.dorottya@gyogymatekgt.elte.hu</w:t>
            </w:r>
          </w:p>
        </w:tc>
        <w:tc>
          <w:tcPr>
            <w:tcW w:w="3294"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lastRenderedPageBreak/>
              <w:t>30/561 7708</w:t>
            </w:r>
            <w:r w:rsidRPr="004A753D">
              <w:rPr>
                <w:rFonts w:eastAsia="Times New Roman" w:cs="Times New Roman"/>
                <w:color w:val="002060"/>
                <w:sz w:val="16"/>
                <w:szCs w:val="16"/>
              </w:rPr>
              <w:br/>
            </w:r>
            <w:r w:rsidRPr="004A753D">
              <w:rPr>
                <w:rFonts w:eastAsia="Times New Roman" w:cs="Times New Roman"/>
                <w:color w:val="002060"/>
                <w:sz w:val="16"/>
                <w:szCs w:val="16"/>
              </w:rPr>
              <w:lastRenderedPageBreak/>
              <w:t>kuti.peter@gyogymatekgt.elte.hu</w:t>
            </w:r>
          </w:p>
        </w:tc>
      </w:tr>
      <w:tr w:rsidR="005E4FF3" w:rsidRPr="004A753D" w:rsidTr="005E4FF3">
        <w:tc>
          <w:tcPr>
            <w:tcW w:w="2160"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bCs/>
                <w:color w:val="002060"/>
                <w:sz w:val="16"/>
                <w:szCs w:val="16"/>
              </w:rPr>
              <w:lastRenderedPageBreak/>
              <w:t>Tanulmányok</w:t>
            </w:r>
          </w:p>
        </w:tc>
        <w:tc>
          <w:tcPr>
            <w:tcW w:w="3686"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 xml:space="preserve">Matematika </w:t>
            </w:r>
            <w:proofErr w:type="spellStart"/>
            <w:r w:rsidRPr="004A753D">
              <w:rPr>
                <w:rFonts w:eastAsia="Times New Roman" w:cs="Times New Roman"/>
                <w:color w:val="002060"/>
                <w:sz w:val="16"/>
                <w:szCs w:val="16"/>
              </w:rPr>
              <w:t>BSc</w:t>
            </w:r>
            <w:proofErr w:type="spellEnd"/>
            <w:r w:rsidRPr="004A753D">
              <w:rPr>
                <w:rFonts w:eastAsia="Times New Roman" w:cs="Times New Roman"/>
                <w:color w:val="002060"/>
                <w:sz w:val="16"/>
                <w:szCs w:val="16"/>
              </w:rPr>
              <w:t xml:space="preserve"> (kezdés éve: 2010)</w:t>
            </w:r>
          </w:p>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 xml:space="preserve">Szőlész-borászmérnök </w:t>
            </w:r>
            <w:proofErr w:type="spellStart"/>
            <w:r w:rsidRPr="004A753D">
              <w:rPr>
                <w:rFonts w:eastAsia="Times New Roman" w:cs="Times New Roman"/>
                <w:color w:val="002060"/>
                <w:sz w:val="16"/>
                <w:szCs w:val="16"/>
              </w:rPr>
              <w:t>BSc</w:t>
            </w:r>
            <w:proofErr w:type="spellEnd"/>
            <w:r w:rsidRPr="004A753D">
              <w:rPr>
                <w:rFonts w:eastAsia="Times New Roman" w:cs="Times New Roman"/>
                <w:color w:val="002060"/>
                <w:sz w:val="16"/>
                <w:szCs w:val="16"/>
              </w:rPr>
              <w:t>, BCE (kezdés éve: 2011)</w:t>
            </w:r>
          </w:p>
        </w:tc>
        <w:tc>
          <w:tcPr>
            <w:tcW w:w="3294"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 xml:space="preserve">Matematika </w:t>
            </w:r>
            <w:proofErr w:type="spellStart"/>
            <w:r w:rsidRPr="004A753D">
              <w:rPr>
                <w:rFonts w:eastAsia="Times New Roman" w:cs="Times New Roman"/>
                <w:color w:val="002060"/>
                <w:sz w:val="16"/>
                <w:szCs w:val="16"/>
              </w:rPr>
              <w:t>BSc</w:t>
            </w:r>
            <w:proofErr w:type="spellEnd"/>
            <w:r w:rsidRPr="004A753D">
              <w:rPr>
                <w:rFonts w:eastAsia="Times New Roman" w:cs="Times New Roman"/>
                <w:color w:val="002060"/>
                <w:sz w:val="16"/>
                <w:szCs w:val="16"/>
              </w:rPr>
              <w:t xml:space="preserve"> (kezdés éve: 2010)</w:t>
            </w:r>
          </w:p>
        </w:tc>
      </w:tr>
      <w:tr w:rsidR="005E4FF3" w:rsidRPr="004A753D" w:rsidTr="005E4FF3">
        <w:tc>
          <w:tcPr>
            <w:tcW w:w="2160"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bCs/>
                <w:color w:val="002060"/>
                <w:sz w:val="16"/>
                <w:szCs w:val="16"/>
              </w:rPr>
              <w:t>Korábbi gólyatábori tapasztalatok, részvételi adatok</w:t>
            </w:r>
          </w:p>
        </w:tc>
        <w:tc>
          <w:tcPr>
            <w:tcW w:w="3686"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 xml:space="preserve">4 alkalom </w:t>
            </w:r>
          </w:p>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(ebből gólya: 1, mentor: 2, felelős: 1)</w:t>
            </w:r>
          </w:p>
        </w:tc>
        <w:tc>
          <w:tcPr>
            <w:tcW w:w="3294" w:type="dxa"/>
            <w:hideMark/>
          </w:tcPr>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 xml:space="preserve">4 alkalom </w:t>
            </w:r>
          </w:p>
          <w:p w:rsidR="005E4FF3" w:rsidRPr="004A753D" w:rsidRDefault="005E4FF3" w:rsidP="005E4FF3">
            <w:pPr>
              <w:spacing w:line="0" w:lineRule="atLeast"/>
              <w:rPr>
                <w:rFonts w:eastAsia="Times New Roman" w:cs="Times New Roman"/>
                <w:color w:val="002060"/>
                <w:sz w:val="16"/>
                <w:szCs w:val="16"/>
              </w:rPr>
            </w:pPr>
            <w:r w:rsidRPr="004A753D">
              <w:rPr>
                <w:rFonts w:eastAsia="Times New Roman" w:cs="Times New Roman"/>
                <w:color w:val="002060"/>
                <w:sz w:val="16"/>
                <w:szCs w:val="16"/>
              </w:rPr>
              <w:t xml:space="preserve">(ebből gólya: 1, mentor: 1, </w:t>
            </w:r>
            <w:r w:rsidRPr="004A753D">
              <w:rPr>
                <w:rFonts w:eastAsia="Times New Roman" w:cs="Times New Roman"/>
                <w:color w:val="002060"/>
                <w:sz w:val="16"/>
                <w:szCs w:val="16"/>
              </w:rPr>
              <w:br/>
              <w:t>junior főszervező: 1, főszervező:1)</w:t>
            </w:r>
          </w:p>
        </w:tc>
      </w:tr>
      <w:tr w:rsidR="005E4FF3" w:rsidRPr="004A753D" w:rsidTr="005E4FF3">
        <w:tc>
          <w:tcPr>
            <w:tcW w:w="2160"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bCs/>
                <w:color w:val="002060"/>
                <w:sz w:val="16"/>
                <w:szCs w:val="16"/>
              </w:rPr>
              <w:t>Egyéb tapasztalatok, kompetenciák</w:t>
            </w:r>
          </w:p>
        </w:tc>
        <w:tc>
          <w:tcPr>
            <w:tcW w:w="3686"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MATSZACS aktivitás, rendezvények szervezésében való segítség, szakos mentorfelelős</w:t>
            </w:r>
          </w:p>
        </w:tc>
        <w:tc>
          <w:tcPr>
            <w:tcW w:w="3294" w:type="dxa"/>
            <w:hideMark/>
          </w:tcPr>
          <w:p w:rsidR="005E4FF3" w:rsidRPr="004A753D" w:rsidRDefault="005E4FF3" w:rsidP="005E4FF3">
            <w:pPr>
              <w:spacing w:after="120" w:line="0" w:lineRule="atLeast"/>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HÖK képviselő 2012. szeptember-</w:t>
            </w:r>
            <w:r w:rsidRPr="004A753D">
              <w:rPr>
                <w:rFonts w:ascii="Times New Roman" w:eastAsia="Times New Roman" w:hAnsi="Times New Roman" w:cs="Times New Roman"/>
                <w:color w:val="002060"/>
                <w:sz w:val="16"/>
                <w:szCs w:val="16"/>
              </w:rPr>
              <w:br/>
            </w:r>
            <w:r w:rsidRPr="004A753D">
              <w:rPr>
                <w:rFonts w:ascii="Calibri" w:eastAsia="Times New Roman" w:hAnsi="Calibri" w:cs="Times New Roman"/>
                <w:color w:val="002060"/>
                <w:sz w:val="16"/>
                <w:szCs w:val="16"/>
              </w:rPr>
              <w:t>Szakterületi koordinátor 2012. március –</w:t>
            </w:r>
          </w:p>
          <w:p w:rsidR="005E4FF3" w:rsidRPr="004A753D" w:rsidRDefault="005E4FF3" w:rsidP="005E4FF3">
            <w:pPr>
              <w:spacing w:after="120" w:line="0" w:lineRule="atLeast"/>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ELTE TTK HA kuratóriumi titkár, 2014. április –</w:t>
            </w:r>
          </w:p>
        </w:tc>
      </w:tr>
    </w:tbl>
    <w:p w:rsidR="005E4FF3" w:rsidRPr="004A753D" w:rsidRDefault="005E4FF3" w:rsidP="005E4FF3">
      <w:pPr>
        <w:pStyle w:val="Cmsor1"/>
        <w:rPr>
          <w:rFonts w:eastAsia="Times New Roman"/>
          <w:sz w:val="16"/>
          <w:szCs w:val="16"/>
          <w:lang w:eastAsia="hu-HU"/>
        </w:rPr>
      </w:pPr>
      <w:bookmarkStart w:id="10" w:name="_Toc349131620"/>
      <w:bookmarkStart w:id="11" w:name="_Toc382491298"/>
      <w:bookmarkStart w:id="12" w:name="_Toc382491982"/>
      <w:r w:rsidRPr="004A753D">
        <w:rPr>
          <w:rFonts w:eastAsia="Times New Roman"/>
          <w:sz w:val="16"/>
          <w:szCs w:val="16"/>
          <w:lang w:eastAsia="hu-HU"/>
        </w:rPr>
        <w:t>Gólyatábor adatai</w:t>
      </w:r>
      <w:bookmarkEnd w:id="10"/>
      <w:bookmarkEnd w:id="11"/>
      <w:bookmarkEnd w:id="12"/>
    </w:p>
    <w:tbl>
      <w:tblPr>
        <w:tblW w:w="9072" w:type="dxa"/>
        <w:tblLook w:val="04A0"/>
      </w:tblPr>
      <w:tblGrid>
        <w:gridCol w:w="3227"/>
        <w:gridCol w:w="5845"/>
      </w:tblGrid>
      <w:tr w:rsidR="005E4FF3" w:rsidRPr="004A753D" w:rsidTr="005E4FF3">
        <w:trPr>
          <w:trHeight w:val="105"/>
        </w:trPr>
        <w:tc>
          <w:tcPr>
            <w:tcW w:w="3227" w:type="dxa"/>
          </w:tcPr>
          <w:p w:rsidR="005E4FF3" w:rsidRPr="004A753D" w:rsidRDefault="005E4FF3" w:rsidP="005E4FF3">
            <w:pPr>
              <w:spacing w:line="105" w:lineRule="atLeast"/>
              <w:rPr>
                <w:rFonts w:ascii="Calibri" w:eastAsia="Times New Roman" w:hAnsi="Calibri" w:cs="Times New Roman"/>
                <w:b/>
                <w:bCs/>
                <w:color w:val="002060"/>
                <w:sz w:val="16"/>
                <w:szCs w:val="16"/>
              </w:rPr>
            </w:pPr>
          </w:p>
        </w:tc>
        <w:tc>
          <w:tcPr>
            <w:tcW w:w="5845" w:type="dxa"/>
          </w:tcPr>
          <w:p w:rsidR="005E4FF3" w:rsidRPr="004A753D" w:rsidRDefault="005E4FF3" w:rsidP="005E4FF3">
            <w:pPr>
              <w:spacing w:line="105" w:lineRule="atLeast"/>
              <w:rPr>
                <w:rFonts w:ascii="Calibri" w:eastAsia="Times New Roman" w:hAnsi="Calibri" w:cs="Times New Roman"/>
                <w:color w:val="002060"/>
                <w:sz w:val="16"/>
                <w:szCs w:val="16"/>
              </w:rPr>
            </w:pPr>
          </w:p>
        </w:tc>
      </w:tr>
      <w:tr w:rsidR="005E4FF3" w:rsidRPr="004A753D" w:rsidTr="005E4FF3">
        <w:trPr>
          <w:trHeight w:val="105"/>
        </w:trPr>
        <w:tc>
          <w:tcPr>
            <w:tcW w:w="3227" w:type="dxa"/>
            <w:hideMark/>
          </w:tcPr>
          <w:p w:rsidR="005E4FF3" w:rsidRPr="004A753D" w:rsidRDefault="005E4FF3" w:rsidP="005E4FF3">
            <w:pPr>
              <w:spacing w:line="105" w:lineRule="atLeast"/>
              <w:rPr>
                <w:rFonts w:ascii="Times New Roman" w:eastAsia="Times New Roman" w:hAnsi="Times New Roman" w:cs="Times New Roman"/>
                <w:color w:val="002060"/>
                <w:sz w:val="16"/>
                <w:szCs w:val="16"/>
              </w:rPr>
            </w:pPr>
            <w:r w:rsidRPr="004A753D">
              <w:rPr>
                <w:rFonts w:ascii="Calibri" w:eastAsia="Times New Roman" w:hAnsi="Calibri" w:cs="Times New Roman"/>
                <w:bCs/>
                <w:color w:val="002060"/>
                <w:sz w:val="16"/>
                <w:szCs w:val="16"/>
              </w:rPr>
              <w:t>Név</w:t>
            </w:r>
          </w:p>
        </w:tc>
        <w:tc>
          <w:tcPr>
            <w:tcW w:w="5845" w:type="dxa"/>
            <w:hideMark/>
          </w:tcPr>
          <w:p w:rsidR="005E4FF3" w:rsidRPr="004A753D" w:rsidRDefault="005E4FF3" w:rsidP="005E4FF3">
            <w:pPr>
              <w:spacing w:line="105" w:lineRule="atLeast"/>
              <w:rPr>
                <w:rFonts w:ascii="Times New Roman" w:eastAsia="Times New Roman" w:hAnsi="Times New Roman" w:cs="Times New Roman"/>
                <w:color w:val="002060"/>
                <w:sz w:val="16"/>
                <w:szCs w:val="16"/>
              </w:rPr>
            </w:pPr>
            <w:proofErr w:type="spellStart"/>
            <w:r w:rsidRPr="004A753D">
              <w:rPr>
                <w:rFonts w:ascii="Calibri" w:eastAsia="Times New Roman" w:hAnsi="Calibri" w:cs="Times New Roman"/>
                <w:color w:val="002060"/>
                <w:sz w:val="16"/>
                <w:szCs w:val="16"/>
              </w:rPr>
              <w:t>GyógyMatek</w:t>
            </w:r>
            <w:proofErr w:type="spellEnd"/>
            <w:r w:rsidRPr="004A753D">
              <w:rPr>
                <w:rFonts w:ascii="Calibri" w:eastAsia="Times New Roman" w:hAnsi="Calibri" w:cs="Times New Roman"/>
                <w:color w:val="002060"/>
                <w:sz w:val="16"/>
                <w:szCs w:val="16"/>
              </w:rPr>
              <w:t xml:space="preserve"> GT 2014</w:t>
            </w:r>
          </w:p>
        </w:tc>
      </w:tr>
      <w:tr w:rsidR="005E4FF3" w:rsidRPr="004A753D" w:rsidTr="005E4FF3">
        <w:tc>
          <w:tcPr>
            <w:tcW w:w="3227"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bCs/>
                <w:color w:val="002060"/>
                <w:sz w:val="16"/>
                <w:szCs w:val="16"/>
              </w:rPr>
              <w:t>Meghívott szakok</w:t>
            </w:r>
          </w:p>
        </w:tc>
        <w:tc>
          <w:tcPr>
            <w:tcW w:w="5845" w:type="dxa"/>
            <w:hideMark/>
          </w:tcPr>
          <w:p w:rsidR="005E4FF3" w:rsidRPr="004A753D" w:rsidRDefault="005E4FF3" w:rsidP="005E4FF3">
            <w:pPr>
              <w:spacing w:line="0" w:lineRule="atLeast"/>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BGGYK gyógypedagógia BA</w:t>
            </w:r>
            <w:r w:rsidRPr="004A753D">
              <w:rPr>
                <w:rFonts w:ascii="Times New Roman" w:eastAsia="Times New Roman" w:hAnsi="Times New Roman" w:cs="Times New Roman"/>
                <w:color w:val="002060"/>
                <w:sz w:val="16"/>
                <w:szCs w:val="16"/>
              </w:rPr>
              <w:br/>
            </w:r>
            <w:r w:rsidRPr="004A753D">
              <w:rPr>
                <w:rFonts w:ascii="Calibri" w:eastAsia="Times New Roman" w:hAnsi="Calibri" w:cs="Times New Roman"/>
                <w:color w:val="002060"/>
                <w:sz w:val="16"/>
                <w:szCs w:val="16"/>
                <w:shd w:val="clear" w:color="auto" w:fill="FFFFFF" w:themeFill="background1"/>
              </w:rPr>
              <w:t>BGGYK gyógypedagógia MA</w:t>
            </w:r>
            <w:r w:rsidRPr="004A753D">
              <w:rPr>
                <w:rFonts w:ascii="Times New Roman" w:eastAsia="Times New Roman" w:hAnsi="Times New Roman" w:cs="Times New Roman"/>
                <w:color w:val="002060"/>
                <w:sz w:val="16"/>
                <w:szCs w:val="16"/>
                <w:shd w:val="clear" w:color="auto" w:fill="FFFFFF" w:themeFill="background1"/>
              </w:rPr>
              <w:br/>
            </w:r>
            <w:r w:rsidRPr="004A753D">
              <w:rPr>
                <w:rFonts w:ascii="Calibri" w:eastAsia="Times New Roman" w:hAnsi="Calibri" w:cs="Times New Roman"/>
                <w:color w:val="002060"/>
                <w:sz w:val="16"/>
                <w:szCs w:val="16"/>
              </w:rPr>
              <w:t xml:space="preserve">TTK matematika </w:t>
            </w:r>
            <w:proofErr w:type="spellStart"/>
            <w:r w:rsidRPr="004A753D">
              <w:rPr>
                <w:rFonts w:ascii="Calibri" w:eastAsia="Times New Roman" w:hAnsi="Calibri" w:cs="Times New Roman"/>
                <w:color w:val="002060"/>
                <w:sz w:val="16"/>
                <w:szCs w:val="16"/>
              </w:rPr>
              <w:t>BSc</w:t>
            </w:r>
            <w:proofErr w:type="spellEnd"/>
            <w:r w:rsidRPr="004A753D">
              <w:rPr>
                <w:rFonts w:ascii="Times New Roman" w:eastAsia="Times New Roman" w:hAnsi="Times New Roman" w:cs="Times New Roman"/>
                <w:color w:val="002060"/>
                <w:sz w:val="16"/>
                <w:szCs w:val="16"/>
              </w:rPr>
              <w:br/>
            </w:r>
            <w:r w:rsidRPr="004A753D">
              <w:rPr>
                <w:rFonts w:ascii="Calibri" w:eastAsia="Times New Roman" w:hAnsi="Calibri" w:cs="Times New Roman"/>
                <w:color w:val="002060"/>
                <w:sz w:val="16"/>
                <w:szCs w:val="16"/>
              </w:rPr>
              <w:t xml:space="preserve">TTK alkalmazott matematikus </w:t>
            </w:r>
            <w:proofErr w:type="spellStart"/>
            <w:r w:rsidRPr="004A753D">
              <w:rPr>
                <w:rFonts w:ascii="Calibri" w:eastAsia="Times New Roman" w:hAnsi="Calibri" w:cs="Times New Roman"/>
                <w:color w:val="002060"/>
                <w:sz w:val="16"/>
                <w:szCs w:val="16"/>
              </w:rPr>
              <w:t>MSc</w:t>
            </w:r>
            <w:proofErr w:type="spellEnd"/>
            <w:r w:rsidRPr="004A753D">
              <w:rPr>
                <w:rFonts w:ascii="Times New Roman" w:eastAsia="Times New Roman" w:hAnsi="Times New Roman" w:cs="Times New Roman"/>
                <w:color w:val="002060"/>
                <w:sz w:val="16"/>
                <w:szCs w:val="16"/>
              </w:rPr>
              <w:br/>
            </w:r>
            <w:r w:rsidRPr="004A753D">
              <w:rPr>
                <w:rFonts w:ascii="Calibri" w:eastAsia="Times New Roman" w:hAnsi="Calibri" w:cs="Times New Roman"/>
                <w:color w:val="002060"/>
                <w:sz w:val="16"/>
                <w:szCs w:val="16"/>
              </w:rPr>
              <w:t xml:space="preserve">TTK biztosítási és pénzügyi matematika </w:t>
            </w:r>
            <w:proofErr w:type="spellStart"/>
            <w:r w:rsidRPr="004A753D">
              <w:rPr>
                <w:rFonts w:ascii="Calibri" w:eastAsia="Times New Roman" w:hAnsi="Calibri" w:cs="Times New Roman"/>
                <w:color w:val="002060"/>
                <w:sz w:val="16"/>
                <w:szCs w:val="16"/>
              </w:rPr>
              <w:t>MSc</w:t>
            </w:r>
            <w:proofErr w:type="spellEnd"/>
            <w:r w:rsidRPr="004A753D">
              <w:rPr>
                <w:rFonts w:ascii="Times New Roman" w:eastAsia="Times New Roman" w:hAnsi="Times New Roman" w:cs="Times New Roman"/>
                <w:color w:val="002060"/>
                <w:sz w:val="16"/>
                <w:szCs w:val="16"/>
              </w:rPr>
              <w:br/>
            </w:r>
            <w:r w:rsidRPr="004A753D">
              <w:rPr>
                <w:rFonts w:ascii="Calibri" w:eastAsia="Times New Roman" w:hAnsi="Calibri" w:cs="Times New Roman"/>
                <w:color w:val="002060"/>
                <w:sz w:val="16"/>
                <w:szCs w:val="16"/>
              </w:rPr>
              <w:t xml:space="preserve">TTK matematikus </w:t>
            </w:r>
            <w:proofErr w:type="spellStart"/>
            <w:r w:rsidRPr="004A753D">
              <w:rPr>
                <w:rFonts w:ascii="Calibri" w:eastAsia="Times New Roman" w:hAnsi="Calibri" w:cs="Times New Roman"/>
                <w:color w:val="002060"/>
                <w:sz w:val="16"/>
                <w:szCs w:val="16"/>
              </w:rPr>
              <w:t>MSc</w:t>
            </w:r>
            <w:proofErr w:type="spellEnd"/>
            <w:r w:rsidRPr="004A753D">
              <w:rPr>
                <w:rFonts w:ascii="Times New Roman" w:eastAsia="Times New Roman" w:hAnsi="Times New Roman" w:cs="Times New Roman"/>
                <w:color w:val="002060"/>
                <w:sz w:val="16"/>
                <w:szCs w:val="16"/>
              </w:rPr>
              <w:br/>
            </w:r>
            <w:r w:rsidRPr="004A753D">
              <w:rPr>
                <w:rFonts w:ascii="Calibri" w:eastAsia="Times New Roman" w:hAnsi="Calibri" w:cs="Times New Roman"/>
                <w:color w:val="002060"/>
                <w:sz w:val="16"/>
                <w:szCs w:val="16"/>
              </w:rPr>
              <w:t>BTK matematika – x tanár osztatlan</w:t>
            </w:r>
          </w:p>
          <w:p w:rsidR="005E4FF3" w:rsidRPr="004A753D" w:rsidRDefault="005E4FF3" w:rsidP="005E4FF3">
            <w:pPr>
              <w:spacing w:line="0" w:lineRule="atLeast"/>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IK matematika – informatikatanár osztatlan</w:t>
            </w:r>
          </w:p>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TTK matematika – x tanár osztatlan</w:t>
            </w:r>
            <w:r w:rsidRPr="004A753D">
              <w:rPr>
                <w:rFonts w:ascii="Times New Roman" w:eastAsia="Times New Roman" w:hAnsi="Times New Roman" w:cs="Times New Roman"/>
                <w:color w:val="002060"/>
                <w:sz w:val="16"/>
                <w:szCs w:val="16"/>
              </w:rPr>
              <w:br/>
            </w:r>
            <w:r w:rsidRPr="004A753D">
              <w:rPr>
                <w:rFonts w:ascii="Calibri" w:eastAsia="Times New Roman" w:hAnsi="Calibri" w:cs="Times New Roman"/>
                <w:color w:val="002060"/>
                <w:sz w:val="16"/>
                <w:szCs w:val="16"/>
              </w:rPr>
              <w:t>PPK tanári [matematikatanár] MA</w:t>
            </w:r>
            <w:r w:rsidRPr="004A753D">
              <w:rPr>
                <w:rFonts w:ascii="Times New Roman" w:eastAsia="Times New Roman" w:hAnsi="Times New Roman" w:cs="Times New Roman"/>
                <w:color w:val="002060"/>
                <w:sz w:val="16"/>
                <w:szCs w:val="16"/>
              </w:rPr>
              <w:br/>
            </w:r>
            <w:r w:rsidRPr="004A753D">
              <w:rPr>
                <w:rFonts w:ascii="Calibri" w:eastAsia="Times New Roman" w:hAnsi="Calibri" w:cs="Times New Roman"/>
                <w:color w:val="002060"/>
                <w:sz w:val="16"/>
                <w:szCs w:val="16"/>
              </w:rPr>
              <w:t xml:space="preserve">BCE-KTK biztosítási és pénzügyi matematika </w:t>
            </w:r>
            <w:proofErr w:type="spellStart"/>
            <w:r w:rsidRPr="004A753D">
              <w:rPr>
                <w:rFonts w:ascii="Calibri" w:eastAsia="Times New Roman" w:hAnsi="Calibri" w:cs="Times New Roman"/>
                <w:color w:val="002060"/>
                <w:sz w:val="16"/>
                <w:szCs w:val="16"/>
              </w:rPr>
              <w:t>MSc</w:t>
            </w:r>
            <w:proofErr w:type="spellEnd"/>
          </w:p>
        </w:tc>
      </w:tr>
      <w:tr w:rsidR="005E4FF3" w:rsidRPr="004A753D" w:rsidTr="005E4FF3">
        <w:tc>
          <w:tcPr>
            <w:tcW w:w="3227"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bCs/>
                <w:color w:val="002060"/>
                <w:sz w:val="16"/>
                <w:szCs w:val="16"/>
              </w:rPr>
              <w:t>Helyszín</w:t>
            </w:r>
          </w:p>
        </w:tc>
        <w:tc>
          <w:tcPr>
            <w:tcW w:w="5845"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8053 Bodajk, Tábor utca 1</w:t>
            </w:r>
            <w:proofErr w:type="gramStart"/>
            <w:r w:rsidRPr="004A753D">
              <w:rPr>
                <w:rFonts w:ascii="Calibri" w:eastAsia="Times New Roman" w:hAnsi="Calibri" w:cs="Times New Roman"/>
                <w:color w:val="002060"/>
                <w:sz w:val="16"/>
                <w:szCs w:val="16"/>
              </w:rPr>
              <w:t>.,</w:t>
            </w:r>
            <w:proofErr w:type="gramEnd"/>
            <w:r w:rsidRPr="004A753D">
              <w:rPr>
                <w:rFonts w:ascii="Calibri" w:eastAsia="Times New Roman" w:hAnsi="Calibri" w:cs="Times New Roman"/>
                <w:color w:val="002060"/>
                <w:sz w:val="16"/>
                <w:szCs w:val="16"/>
              </w:rPr>
              <w:t xml:space="preserve"> Bodajki Falutábor</w:t>
            </w:r>
          </w:p>
        </w:tc>
      </w:tr>
      <w:tr w:rsidR="005E4FF3" w:rsidRPr="004A753D" w:rsidTr="005E4FF3">
        <w:trPr>
          <w:trHeight w:val="120"/>
        </w:trPr>
        <w:tc>
          <w:tcPr>
            <w:tcW w:w="3227" w:type="dxa"/>
            <w:hideMark/>
          </w:tcPr>
          <w:p w:rsidR="005E4FF3" w:rsidRPr="004A753D" w:rsidRDefault="005E4FF3" w:rsidP="005E4FF3">
            <w:pPr>
              <w:spacing w:line="120" w:lineRule="atLeast"/>
              <w:rPr>
                <w:rFonts w:ascii="Times New Roman" w:eastAsia="Times New Roman" w:hAnsi="Times New Roman" w:cs="Times New Roman"/>
                <w:color w:val="002060"/>
                <w:sz w:val="16"/>
                <w:szCs w:val="16"/>
              </w:rPr>
            </w:pPr>
            <w:r w:rsidRPr="004A753D">
              <w:rPr>
                <w:rFonts w:ascii="Calibri" w:eastAsia="Times New Roman" w:hAnsi="Calibri" w:cs="Times New Roman"/>
                <w:bCs/>
                <w:color w:val="002060"/>
                <w:sz w:val="16"/>
                <w:szCs w:val="16"/>
              </w:rPr>
              <w:t>Időpont</w:t>
            </w:r>
          </w:p>
        </w:tc>
        <w:tc>
          <w:tcPr>
            <w:tcW w:w="5845" w:type="dxa"/>
            <w:hideMark/>
          </w:tcPr>
          <w:p w:rsidR="005E4FF3" w:rsidRPr="004A753D" w:rsidRDefault="005E4FF3" w:rsidP="005E4FF3">
            <w:pPr>
              <w:spacing w:line="120" w:lineRule="atLeast"/>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2014. augusztus 15. – 2014. augusztus 19.</w:t>
            </w:r>
          </w:p>
          <w:p w:rsidR="005E4FF3" w:rsidRPr="004A753D" w:rsidRDefault="005E4FF3" w:rsidP="005E4FF3">
            <w:pPr>
              <w:spacing w:line="120" w:lineRule="atLeast"/>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avagy 2014. augusztus 21. – 2014. augusztus 25. (augusztus 15./augusztus 21. szervezői „</w:t>
            </w:r>
            <w:proofErr w:type="spellStart"/>
            <w:r w:rsidRPr="004A753D">
              <w:rPr>
                <w:rFonts w:ascii="Calibri" w:eastAsia="Times New Roman" w:hAnsi="Calibri" w:cs="Times New Roman"/>
                <w:color w:val="002060"/>
                <w:sz w:val="16"/>
                <w:szCs w:val="16"/>
              </w:rPr>
              <w:t>nulladik</w:t>
            </w:r>
            <w:proofErr w:type="spellEnd"/>
            <w:r w:rsidRPr="004A753D">
              <w:rPr>
                <w:rFonts w:ascii="Calibri" w:eastAsia="Times New Roman" w:hAnsi="Calibri" w:cs="Times New Roman"/>
                <w:color w:val="002060"/>
                <w:sz w:val="16"/>
                <w:szCs w:val="16"/>
              </w:rPr>
              <w:t xml:space="preserve">” nap) </w:t>
            </w:r>
          </w:p>
          <w:p w:rsidR="005E4FF3" w:rsidRPr="004A753D" w:rsidRDefault="005E4FF3" w:rsidP="005E4FF3">
            <w:pPr>
              <w:spacing w:line="120" w:lineRule="atLeast"/>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 xml:space="preserve">a TTK HÖK Matematika Szakterületi </w:t>
            </w:r>
          </w:p>
          <w:p w:rsidR="005E4FF3" w:rsidRPr="004A753D" w:rsidRDefault="005E4FF3" w:rsidP="005E4FF3">
            <w:pPr>
              <w:spacing w:line="120" w:lineRule="atLeast"/>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 xml:space="preserve">Bizottságának és a </w:t>
            </w:r>
            <w:proofErr w:type="spellStart"/>
            <w:r w:rsidRPr="004A753D">
              <w:rPr>
                <w:rFonts w:ascii="Calibri" w:eastAsia="Times New Roman" w:hAnsi="Calibri" w:cs="Times New Roman"/>
                <w:color w:val="002060"/>
                <w:sz w:val="16"/>
                <w:szCs w:val="16"/>
              </w:rPr>
              <w:t>BGGyK</w:t>
            </w:r>
            <w:proofErr w:type="spellEnd"/>
            <w:r w:rsidRPr="004A753D">
              <w:rPr>
                <w:rFonts w:ascii="Calibri" w:eastAsia="Times New Roman" w:hAnsi="Calibri" w:cs="Times New Roman"/>
                <w:color w:val="002060"/>
                <w:sz w:val="16"/>
                <w:szCs w:val="16"/>
              </w:rPr>
              <w:t xml:space="preserve"> HÖK elnökségének döntése alapján valamelyik.</w:t>
            </w:r>
          </w:p>
        </w:tc>
      </w:tr>
    </w:tbl>
    <w:p w:rsidR="005E4FF3" w:rsidRPr="004A753D" w:rsidRDefault="005E4FF3" w:rsidP="005E4FF3">
      <w:pPr>
        <w:pStyle w:val="Cmsor1"/>
        <w:spacing w:before="600"/>
        <w:rPr>
          <w:rFonts w:eastAsia="Times New Roman"/>
          <w:sz w:val="16"/>
          <w:szCs w:val="16"/>
          <w:lang w:eastAsia="hu-HU"/>
        </w:rPr>
      </w:pPr>
      <w:bookmarkStart w:id="13" w:name="_Toc382491299"/>
      <w:bookmarkStart w:id="14" w:name="_Toc382491983"/>
      <w:bookmarkStart w:id="15" w:name="_Toc349131621"/>
      <w:r w:rsidRPr="004A753D">
        <w:rPr>
          <w:rFonts w:eastAsia="Times New Roman"/>
          <w:sz w:val="16"/>
          <w:szCs w:val="16"/>
          <w:lang w:eastAsia="hu-HU"/>
        </w:rPr>
        <w:t>Célok</w:t>
      </w:r>
      <w:bookmarkEnd w:id="13"/>
      <w:bookmarkEnd w:id="14"/>
    </w:p>
    <w:p w:rsidR="005E4FF3" w:rsidRPr="004A753D" w:rsidRDefault="005E4FF3" w:rsidP="005E4FF3">
      <w:pPr>
        <w:pStyle w:val="Cmsor2"/>
        <w:rPr>
          <w:sz w:val="16"/>
          <w:szCs w:val="16"/>
        </w:rPr>
      </w:pPr>
      <w:bookmarkStart w:id="16" w:name="_Toc382491300"/>
      <w:bookmarkStart w:id="17" w:name="_Toc382491984"/>
      <w:r w:rsidRPr="004A753D">
        <w:rPr>
          <w:sz w:val="16"/>
          <w:szCs w:val="16"/>
        </w:rPr>
        <w:t>Irányelvek, szellemiség</w:t>
      </w:r>
      <w:bookmarkEnd w:id="15"/>
      <w:bookmarkEnd w:id="16"/>
      <w:bookmarkEnd w:id="17"/>
    </w:p>
    <w:p w:rsidR="005E4FF3" w:rsidRPr="004A753D" w:rsidRDefault="005E4FF3" w:rsidP="005E4FF3">
      <w:pPr>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A gólyatábor szervezésénél az alábbi négy meghatározó elv vezérel minket. Ezeket a koncepció kialakítása során és a megvalósítás folyamán minden téren igyekszünk érvényesíteni.</w:t>
      </w:r>
    </w:p>
    <w:p w:rsidR="005E4FF3" w:rsidRPr="004A753D" w:rsidRDefault="005E4FF3" w:rsidP="005E4FF3">
      <w:pPr>
        <w:pStyle w:val="Listaszerbekezds"/>
        <w:numPr>
          <w:ilvl w:val="0"/>
          <w:numId w:val="28"/>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 xml:space="preserve">A gólyatábor a gólyákért van, számukra szervezzük a tábort. </w:t>
      </w:r>
    </w:p>
    <w:p w:rsidR="005E4FF3" w:rsidRPr="004A753D" w:rsidRDefault="005E4FF3" w:rsidP="005E4FF3">
      <w:pPr>
        <w:pStyle w:val="Listaszerbekezds"/>
        <w:numPr>
          <w:ilvl w:val="0"/>
          <w:numId w:val="28"/>
        </w:numPr>
        <w:spacing w:before="100" w:beforeAutospacing="1" w:after="100" w:afterAutospacing="1"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A tábor ideje alatt folyamatos a programkínálat, de semmi sem kötelező.</w:t>
      </w:r>
    </w:p>
    <w:p w:rsidR="005E4FF3" w:rsidRPr="004A753D" w:rsidRDefault="005E4FF3" w:rsidP="005E4FF3">
      <w:pPr>
        <w:pStyle w:val="Listaszerbekezds"/>
        <w:numPr>
          <w:ilvl w:val="0"/>
          <w:numId w:val="28"/>
        </w:numPr>
        <w:spacing w:before="100" w:beforeAutospacing="1" w:after="100" w:afterAutospacing="1"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 xml:space="preserve">„Nyitottság elve”, azaz nem a gólyák megalázására </w:t>
      </w:r>
      <w:proofErr w:type="spellStart"/>
      <w:r w:rsidRPr="004A753D">
        <w:rPr>
          <w:rFonts w:eastAsia="Times New Roman" w:cstheme="minorHAnsi"/>
          <w:color w:val="000000" w:themeColor="text1" w:themeShade="80"/>
          <w:sz w:val="16"/>
          <w:szCs w:val="16"/>
        </w:rPr>
        <w:t>helyezzükk</w:t>
      </w:r>
      <w:proofErr w:type="spellEnd"/>
      <w:r w:rsidRPr="004A753D">
        <w:rPr>
          <w:rFonts w:eastAsia="Times New Roman" w:cstheme="minorHAnsi"/>
          <w:color w:val="000000" w:themeColor="text1" w:themeShade="80"/>
          <w:sz w:val="16"/>
          <w:szCs w:val="16"/>
        </w:rPr>
        <w:t xml:space="preserve"> a hangsúlyt, hanem az ő beilleszkedésükre.</w:t>
      </w:r>
    </w:p>
    <w:p w:rsidR="005E4FF3" w:rsidRPr="004A753D" w:rsidRDefault="005E4FF3" w:rsidP="005E4FF3">
      <w:pPr>
        <w:pStyle w:val="Listaszerbekezds"/>
        <w:numPr>
          <w:ilvl w:val="0"/>
          <w:numId w:val="28"/>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 xml:space="preserve">A </w:t>
      </w:r>
      <w:proofErr w:type="spellStart"/>
      <w:r w:rsidRPr="004A753D">
        <w:rPr>
          <w:rFonts w:eastAsia="Times New Roman" w:cstheme="minorHAnsi"/>
          <w:color w:val="000000" w:themeColor="text1" w:themeShade="80"/>
          <w:sz w:val="16"/>
          <w:szCs w:val="16"/>
        </w:rPr>
        <w:t>GyógyMatek</w:t>
      </w:r>
      <w:proofErr w:type="spellEnd"/>
      <w:r w:rsidRPr="004A753D">
        <w:rPr>
          <w:rFonts w:eastAsia="Times New Roman" w:cstheme="minorHAnsi"/>
          <w:color w:val="000000" w:themeColor="text1" w:themeShade="80"/>
          <w:sz w:val="16"/>
          <w:szCs w:val="16"/>
        </w:rPr>
        <w:t xml:space="preserve"> </w:t>
      </w:r>
      <w:proofErr w:type="spellStart"/>
      <w:r w:rsidRPr="004A753D">
        <w:rPr>
          <w:rFonts w:eastAsia="Times New Roman" w:cstheme="minorHAnsi"/>
          <w:color w:val="000000" w:themeColor="text1" w:themeShade="80"/>
          <w:sz w:val="16"/>
          <w:szCs w:val="16"/>
        </w:rPr>
        <w:t>brand</w:t>
      </w:r>
      <w:proofErr w:type="spellEnd"/>
      <w:r w:rsidRPr="004A753D">
        <w:rPr>
          <w:rFonts w:eastAsia="Times New Roman" w:cstheme="minorHAnsi"/>
          <w:color w:val="000000" w:themeColor="text1" w:themeShade="80"/>
          <w:sz w:val="16"/>
          <w:szCs w:val="16"/>
        </w:rPr>
        <w:t xml:space="preserve"> létrejöttének célja a matekos és a </w:t>
      </w:r>
      <w:proofErr w:type="spellStart"/>
      <w:r w:rsidRPr="004A753D">
        <w:rPr>
          <w:rFonts w:eastAsia="Times New Roman" w:cstheme="minorHAnsi"/>
          <w:color w:val="000000" w:themeColor="text1" w:themeShade="80"/>
          <w:sz w:val="16"/>
          <w:szCs w:val="16"/>
        </w:rPr>
        <w:t>bárczis</w:t>
      </w:r>
      <w:proofErr w:type="spellEnd"/>
      <w:r w:rsidRPr="004A753D">
        <w:rPr>
          <w:rFonts w:eastAsia="Times New Roman" w:cstheme="minorHAnsi"/>
          <w:color w:val="000000" w:themeColor="text1" w:themeShade="80"/>
          <w:sz w:val="16"/>
          <w:szCs w:val="16"/>
        </w:rPr>
        <w:t xml:space="preserve"> közösségek kialakulásának elősegítése. </w:t>
      </w:r>
    </w:p>
    <w:p w:rsidR="005E4FF3" w:rsidRPr="004A753D" w:rsidRDefault="005E4FF3" w:rsidP="005E4FF3">
      <w:pPr>
        <w:pStyle w:val="Cmsor2"/>
        <w:rPr>
          <w:sz w:val="16"/>
          <w:szCs w:val="16"/>
        </w:rPr>
      </w:pPr>
      <w:bookmarkStart w:id="18" w:name="_Toc382491301"/>
      <w:bookmarkStart w:id="19" w:name="_Toc382491985"/>
      <w:r w:rsidRPr="004A753D">
        <w:rPr>
          <w:sz w:val="16"/>
          <w:szCs w:val="16"/>
        </w:rPr>
        <w:t>Tervezés</w:t>
      </w:r>
      <w:bookmarkEnd w:id="18"/>
      <w:bookmarkEnd w:id="19"/>
    </w:p>
    <w:p w:rsidR="005E4FF3" w:rsidRPr="004A753D" w:rsidRDefault="005E4FF3" w:rsidP="005E4FF3">
      <w:pPr>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lastRenderedPageBreak/>
        <w:t>Célunk a fogyasztói szemlélet alapján meghatározott tervezés. Mivel a fókuszba a gólyák kerülnek, így ez alapján alakítjuk ki a kiszolgáló rendszert és magát a szolgáltatást.</w:t>
      </w:r>
    </w:p>
    <w:p w:rsidR="005E4FF3" w:rsidRPr="004A753D" w:rsidRDefault="005E4FF3" w:rsidP="005E4FF3">
      <w:pPr>
        <w:pStyle w:val="Listaszerbekezds"/>
        <w:numPr>
          <w:ilvl w:val="0"/>
          <w:numId w:val="29"/>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Minőségi szolgáltatás nyújtása, a kiválóság kultúrájának elterjesztése a szervezetben.</w:t>
      </w:r>
    </w:p>
    <w:p w:rsidR="005E4FF3" w:rsidRPr="004A753D" w:rsidRDefault="005E4FF3" w:rsidP="005E4FF3">
      <w:pPr>
        <w:pStyle w:val="Listaszerbekezds"/>
        <w:numPr>
          <w:ilvl w:val="0"/>
          <w:numId w:val="29"/>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Részvételi arányok növelése.</w:t>
      </w:r>
    </w:p>
    <w:p w:rsidR="005E4FF3" w:rsidRPr="004A753D" w:rsidRDefault="005E4FF3" w:rsidP="005E4FF3">
      <w:pPr>
        <w:pStyle w:val="Listaszerbekezds"/>
        <w:numPr>
          <w:ilvl w:val="0"/>
          <w:numId w:val="29"/>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A potenciális jövőbeni szervezők képzése, bevonása a munkába, utánpótlás nevelés a MATSZACS és a BGGYK HÖK együttműködésével.</w:t>
      </w:r>
    </w:p>
    <w:p w:rsidR="005E4FF3" w:rsidRPr="004A753D" w:rsidRDefault="005E4FF3" w:rsidP="005E4FF3">
      <w:pPr>
        <w:pStyle w:val="Listaszerbekezds"/>
        <w:numPr>
          <w:ilvl w:val="0"/>
          <w:numId w:val="29"/>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Gólyák helyes informálása, minden, az egyetemi polgársághoz és az évkezdéshez szükséges információ átadása.</w:t>
      </w:r>
    </w:p>
    <w:p w:rsidR="005E4FF3" w:rsidRPr="004A753D" w:rsidRDefault="005E4FF3" w:rsidP="005E4FF3">
      <w:pPr>
        <w:pStyle w:val="Listaszerbekezds"/>
        <w:numPr>
          <w:ilvl w:val="0"/>
          <w:numId w:val="29"/>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 xml:space="preserve">A hagyományokra és a felhalmozódott tapasztalatra építve a korábbi években megfigyelt szervezettségi, </w:t>
      </w:r>
      <w:proofErr w:type="spellStart"/>
      <w:r w:rsidRPr="004A753D">
        <w:rPr>
          <w:rFonts w:eastAsia="Times New Roman" w:cstheme="minorHAnsi"/>
          <w:color w:val="000000" w:themeColor="text1" w:themeShade="80"/>
          <w:sz w:val="16"/>
          <w:szCs w:val="16"/>
        </w:rPr>
        <w:t>vagyszínvonalbeli</w:t>
      </w:r>
      <w:proofErr w:type="spellEnd"/>
      <w:r w:rsidRPr="004A753D">
        <w:rPr>
          <w:rFonts w:eastAsia="Times New Roman" w:cstheme="minorHAnsi"/>
          <w:color w:val="000000" w:themeColor="text1" w:themeShade="80"/>
          <w:sz w:val="16"/>
          <w:szCs w:val="16"/>
        </w:rPr>
        <w:t xml:space="preserve"> fejlődési lehetőségek kiaknázása.</w:t>
      </w:r>
    </w:p>
    <w:p w:rsidR="005E4FF3" w:rsidRPr="004A753D" w:rsidRDefault="005E4FF3" w:rsidP="005E4FF3">
      <w:pPr>
        <w:pStyle w:val="Listaszerbekezds"/>
        <w:numPr>
          <w:ilvl w:val="0"/>
          <w:numId w:val="29"/>
        </w:numPr>
        <w:spacing w:after="0" w:line="240" w:lineRule="auto"/>
        <w:jc w:val="both"/>
        <w:textAlignment w:val="baseline"/>
        <w:rPr>
          <w:rFonts w:eastAsia="Times New Roman" w:cstheme="minorHAnsi"/>
          <w:color w:val="000000" w:themeColor="text1" w:themeShade="80"/>
          <w:sz w:val="16"/>
          <w:szCs w:val="16"/>
        </w:rPr>
      </w:pPr>
      <w:proofErr w:type="spellStart"/>
      <w:r w:rsidRPr="004A753D">
        <w:rPr>
          <w:rFonts w:eastAsia="Times New Roman" w:cstheme="minorHAnsi"/>
          <w:color w:val="000000" w:themeColor="text1" w:themeShade="80"/>
          <w:sz w:val="16"/>
          <w:szCs w:val="16"/>
        </w:rPr>
        <w:t>Magasfokú</w:t>
      </w:r>
      <w:proofErr w:type="spellEnd"/>
      <w:r w:rsidRPr="004A753D">
        <w:rPr>
          <w:rFonts w:eastAsia="Times New Roman" w:cstheme="minorHAnsi"/>
          <w:color w:val="000000" w:themeColor="text1" w:themeShade="80"/>
          <w:sz w:val="16"/>
          <w:szCs w:val="16"/>
        </w:rPr>
        <w:t xml:space="preserve"> szervezettség, egy átlátható szervezeti struktúra kialakítása.</w:t>
      </w:r>
    </w:p>
    <w:p w:rsidR="005E4FF3" w:rsidRPr="004A753D" w:rsidRDefault="005E4FF3" w:rsidP="005E4FF3">
      <w:pPr>
        <w:pStyle w:val="Listaszerbekezds"/>
        <w:numPr>
          <w:ilvl w:val="0"/>
          <w:numId w:val="29"/>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Fontos a pontos dokumentáció (cselekvési terv, széleskörű adatbázis, munkanapló).</w:t>
      </w:r>
    </w:p>
    <w:p w:rsidR="005E4FF3" w:rsidRPr="004A753D" w:rsidRDefault="005E4FF3" w:rsidP="005E4FF3">
      <w:pPr>
        <w:pStyle w:val="Listaszerbekezds"/>
        <w:numPr>
          <w:ilvl w:val="0"/>
          <w:numId w:val="29"/>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A marketing és menedzsment szemlélet kialakítása a szervezet minden szintjén.</w:t>
      </w:r>
    </w:p>
    <w:p w:rsidR="005E4FF3" w:rsidRPr="004A753D" w:rsidRDefault="005E4FF3" w:rsidP="005E4FF3">
      <w:pPr>
        <w:pStyle w:val="Listaszerbekezds"/>
        <w:numPr>
          <w:ilvl w:val="0"/>
          <w:numId w:val="29"/>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A marketing stratégia pontos megtervezése és végrehajtása.</w:t>
      </w:r>
    </w:p>
    <w:p w:rsidR="005E4FF3" w:rsidRPr="004A753D" w:rsidRDefault="005E4FF3" w:rsidP="005E4FF3">
      <w:pPr>
        <w:pStyle w:val="Listaszerbekezds"/>
        <w:numPr>
          <w:ilvl w:val="0"/>
          <w:numId w:val="29"/>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Minőségbiztosítási rendszer fejlesztése.</w:t>
      </w:r>
    </w:p>
    <w:p w:rsidR="005E4FF3" w:rsidRPr="004A753D" w:rsidRDefault="005E4FF3" w:rsidP="005E4FF3">
      <w:pPr>
        <w:pStyle w:val="Listaszerbekezds"/>
        <w:numPr>
          <w:ilvl w:val="0"/>
          <w:numId w:val="29"/>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 xml:space="preserve">A kialakult </w:t>
      </w:r>
      <w:proofErr w:type="spellStart"/>
      <w:r w:rsidRPr="004A753D">
        <w:rPr>
          <w:rFonts w:eastAsia="Times New Roman" w:cstheme="minorHAnsi"/>
          <w:color w:val="000000" w:themeColor="text1" w:themeShade="80"/>
          <w:sz w:val="16"/>
          <w:szCs w:val="16"/>
        </w:rPr>
        <w:t>GyógyMatek</w:t>
      </w:r>
      <w:proofErr w:type="spellEnd"/>
      <w:r w:rsidRPr="004A753D">
        <w:rPr>
          <w:rFonts w:eastAsia="Times New Roman" w:cstheme="minorHAnsi"/>
          <w:color w:val="000000" w:themeColor="text1" w:themeShade="80"/>
          <w:sz w:val="16"/>
          <w:szCs w:val="16"/>
        </w:rPr>
        <w:t xml:space="preserve"> </w:t>
      </w:r>
      <w:proofErr w:type="spellStart"/>
      <w:r w:rsidRPr="004A753D">
        <w:rPr>
          <w:rFonts w:eastAsia="Times New Roman" w:cstheme="minorHAnsi"/>
          <w:color w:val="000000" w:themeColor="text1" w:themeShade="80"/>
          <w:sz w:val="16"/>
          <w:szCs w:val="16"/>
        </w:rPr>
        <w:t>brand</w:t>
      </w:r>
      <w:proofErr w:type="spellEnd"/>
      <w:r w:rsidRPr="004A753D">
        <w:rPr>
          <w:rFonts w:eastAsia="Times New Roman" w:cstheme="minorHAnsi"/>
          <w:color w:val="000000" w:themeColor="text1" w:themeShade="80"/>
          <w:sz w:val="16"/>
          <w:szCs w:val="16"/>
        </w:rPr>
        <w:t xml:space="preserve"> erősítése, egységes dizájn ráncfelvarrása.</w:t>
      </w:r>
    </w:p>
    <w:p w:rsidR="005E4FF3" w:rsidRPr="004A753D" w:rsidRDefault="005E4FF3" w:rsidP="005E4FF3">
      <w:pPr>
        <w:pStyle w:val="Listaszerbekezds"/>
        <w:numPr>
          <w:ilvl w:val="0"/>
          <w:numId w:val="29"/>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Közösségépítés.</w:t>
      </w:r>
    </w:p>
    <w:p w:rsidR="005E4FF3" w:rsidRPr="004A753D" w:rsidRDefault="005E4FF3" w:rsidP="005E4FF3">
      <w:pPr>
        <w:pStyle w:val="Listaszerbekezds"/>
        <w:numPr>
          <w:ilvl w:val="0"/>
          <w:numId w:val="29"/>
        </w:numPr>
        <w:spacing w:after="0" w:line="240" w:lineRule="auto"/>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 xml:space="preserve">Mentor- és </w:t>
      </w:r>
      <w:proofErr w:type="spellStart"/>
      <w:r w:rsidRPr="004A753D">
        <w:rPr>
          <w:rFonts w:eastAsia="Times New Roman" w:cstheme="minorHAnsi"/>
          <w:color w:val="000000" w:themeColor="text1" w:themeShade="80"/>
          <w:sz w:val="16"/>
          <w:szCs w:val="16"/>
        </w:rPr>
        <w:t>seniorrendszerrel</w:t>
      </w:r>
      <w:proofErr w:type="spellEnd"/>
      <w:r w:rsidRPr="004A753D">
        <w:rPr>
          <w:rFonts w:eastAsia="Times New Roman" w:cstheme="minorHAnsi"/>
          <w:color w:val="000000" w:themeColor="text1" w:themeShade="80"/>
          <w:sz w:val="16"/>
          <w:szCs w:val="16"/>
        </w:rPr>
        <w:t xml:space="preserve"> </w:t>
      </w:r>
      <w:proofErr w:type="spellStart"/>
      <w:r w:rsidRPr="004A753D">
        <w:rPr>
          <w:rFonts w:eastAsia="Times New Roman" w:cstheme="minorHAnsi"/>
          <w:color w:val="000000" w:themeColor="text1" w:themeShade="80"/>
          <w:sz w:val="16"/>
          <w:szCs w:val="16"/>
        </w:rPr>
        <w:t>valóegyüttműködés</w:t>
      </w:r>
      <w:proofErr w:type="spellEnd"/>
      <w:r w:rsidRPr="004A753D">
        <w:rPr>
          <w:rFonts w:eastAsia="Times New Roman" w:cstheme="minorHAnsi"/>
          <w:color w:val="000000" w:themeColor="text1" w:themeShade="80"/>
          <w:sz w:val="16"/>
          <w:szCs w:val="16"/>
        </w:rPr>
        <w:t xml:space="preserve"> </w:t>
      </w:r>
      <w:proofErr w:type="spellStart"/>
      <w:r w:rsidRPr="004A753D">
        <w:rPr>
          <w:rFonts w:eastAsia="Times New Roman" w:cstheme="minorHAnsi"/>
          <w:color w:val="000000" w:themeColor="text1" w:themeShade="80"/>
          <w:sz w:val="16"/>
          <w:szCs w:val="16"/>
        </w:rPr>
        <w:t>ésezek</w:t>
      </w:r>
      <w:proofErr w:type="spellEnd"/>
      <w:r w:rsidRPr="004A753D">
        <w:rPr>
          <w:rFonts w:eastAsia="Times New Roman" w:cstheme="minorHAnsi"/>
          <w:color w:val="000000" w:themeColor="text1" w:themeShade="80"/>
          <w:sz w:val="16"/>
          <w:szCs w:val="16"/>
        </w:rPr>
        <w:t xml:space="preserve"> támogatása.</w:t>
      </w:r>
    </w:p>
    <w:p w:rsidR="005E4FF3" w:rsidRPr="004A753D" w:rsidRDefault="005E4FF3" w:rsidP="005E4FF3">
      <w:pPr>
        <w:pStyle w:val="Cmsor2"/>
        <w:rPr>
          <w:sz w:val="16"/>
          <w:szCs w:val="16"/>
        </w:rPr>
      </w:pPr>
      <w:bookmarkStart w:id="20" w:name="_Toc349131623"/>
      <w:bookmarkStart w:id="21" w:name="_Toc382491302"/>
      <w:bookmarkStart w:id="22" w:name="_Toc382491986"/>
      <w:proofErr w:type="spellStart"/>
      <w:r w:rsidRPr="004A753D">
        <w:rPr>
          <w:sz w:val="16"/>
          <w:szCs w:val="16"/>
        </w:rPr>
        <w:t>Product</w:t>
      </w:r>
      <w:bookmarkEnd w:id="20"/>
      <w:bookmarkEnd w:id="21"/>
      <w:bookmarkEnd w:id="22"/>
      <w:proofErr w:type="spellEnd"/>
    </w:p>
    <w:p w:rsidR="005E4FF3" w:rsidRPr="004A753D" w:rsidRDefault="005E4FF3" w:rsidP="005E4FF3">
      <w:pPr>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A gólyatábor valójában egy sok elvégezendő feladatot tartalmazó projekt. Igyekszünk ezeket a feladatokat összefogni és rendszerezni.</w:t>
      </w:r>
    </w:p>
    <w:p w:rsidR="005E4FF3" w:rsidRPr="004A753D" w:rsidRDefault="005E4FF3" w:rsidP="005E4FF3">
      <w:pPr>
        <w:numPr>
          <w:ilvl w:val="0"/>
          <w:numId w:val="4"/>
        </w:numPr>
        <w:spacing w:after="0" w:line="240" w:lineRule="auto"/>
        <w:jc w:val="both"/>
        <w:textAlignment w:val="baseline"/>
        <w:rPr>
          <w:rFonts w:ascii="Arial" w:eastAsia="Times New Roman" w:hAnsi="Arial" w:cs="Arial"/>
          <w:color w:val="000000" w:themeColor="text1" w:themeShade="80"/>
          <w:sz w:val="16"/>
          <w:szCs w:val="16"/>
        </w:rPr>
      </w:pPr>
      <w:r w:rsidRPr="004A753D">
        <w:rPr>
          <w:rFonts w:eastAsia="Times New Roman" w:cstheme="minorHAnsi"/>
          <w:color w:val="000000" w:themeColor="text1" w:themeShade="80"/>
          <w:sz w:val="16"/>
          <w:szCs w:val="16"/>
        </w:rPr>
        <w:t>Gólyatábor</w:t>
      </w:r>
      <w:r w:rsidRPr="004A753D">
        <w:rPr>
          <w:rFonts w:ascii="Calibri" w:eastAsia="Times New Roman" w:hAnsi="Calibri" w:cs="Arial"/>
          <w:color w:val="000000" w:themeColor="text1" w:themeShade="80"/>
          <w:sz w:val="16"/>
          <w:szCs w:val="16"/>
        </w:rPr>
        <w:t>, mint termék.</w:t>
      </w:r>
    </w:p>
    <w:p w:rsidR="005E4FF3" w:rsidRPr="004A753D" w:rsidRDefault="005E4FF3" w:rsidP="005E4FF3">
      <w:pPr>
        <w:numPr>
          <w:ilvl w:val="0"/>
          <w:numId w:val="4"/>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Teljes körű szolgáltatás (az előzetes informálástól a jelentkezésen, az utazáson, az ellátáson, és a programokon át, az utógondozásig és a visszacsatolásig).</w:t>
      </w:r>
    </w:p>
    <w:p w:rsidR="005E4FF3" w:rsidRPr="004A753D" w:rsidRDefault="005E4FF3" w:rsidP="005E4FF3">
      <w:pPr>
        <w:pStyle w:val="Cmsor2"/>
        <w:rPr>
          <w:rFonts w:ascii="Calibri" w:hAnsi="Calibri" w:cs="Arial"/>
          <w:sz w:val="16"/>
          <w:szCs w:val="16"/>
        </w:rPr>
      </w:pPr>
      <w:bookmarkStart w:id="23" w:name="_Toc382491303"/>
      <w:bookmarkStart w:id="24" w:name="_Toc382491987"/>
      <w:r w:rsidRPr="004A753D">
        <w:rPr>
          <w:sz w:val="16"/>
          <w:szCs w:val="16"/>
        </w:rPr>
        <w:t>Price</w:t>
      </w:r>
      <w:bookmarkEnd w:id="23"/>
      <w:bookmarkEnd w:id="24"/>
    </w:p>
    <w:p w:rsidR="005E4FF3" w:rsidRPr="004A753D" w:rsidRDefault="005E4FF3" w:rsidP="005E4FF3">
      <w:pPr>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A gólyatáborban való részvételért aránylag nagy összeget kell ráfordítania a résztvevőknek, ezért fontos, hogy a kiadott pénzt ne érezzék elpazaroltnak, sőt, érződjön, hogy az utolsó forint elköltése is a minőségérzet fokozását szolgálja.</w:t>
      </w:r>
    </w:p>
    <w:p w:rsidR="005E4FF3" w:rsidRPr="004A753D" w:rsidRDefault="005E4FF3" w:rsidP="005E4FF3">
      <w:pPr>
        <w:numPr>
          <w:ilvl w:val="0"/>
          <w:numId w:val="5"/>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Részvételi díjak stagnálása vagy csökkenése a korábbi évekhez képest (minden kategóriában).</w:t>
      </w:r>
    </w:p>
    <w:p w:rsidR="005E4FF3" w:rsidRPr="004A753D" w:rsidRDefault="005E4FF3" w:rsidP="005E4FF3">
      <w:pPr>
        <w:numPr>
          <w:ilvl w:val="0"/>
          <w:numId w:val="5"/>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Hasonló méretű és minőségű gólyatáborokhoz képest jobb ár-érték arány.</w:t>
      </w:r>
    </w:p>
    <w:p w:rsidR="005E4FF3" w:rsidRPr="004A753D" w:rsidRDefault="005E4FF3" w:rsidP="005E4FF3">
      <w:pPr>
        <w:pStyle w:val="Cmsor2"/>
        <w:rPr>
          <w:sz w:val="16"/>
          <w:szCs w:val="16"/>
        </w:rPr>
      </w:pPr>
      <w:bookmarkStart w:id="25" w:name="_Toc382491304"/>
      <w:bookmarkStart w:id="26" w:name="_Toc382491988"/>
      <w:proofErr w:type="spellStart"/>
      <w:r w:rsidRPr="004A753D">
        <w:rPr>
          <w:sz w:val="16"/>
          <w:szCs w:val="16"/>
        </w:rPr>
        <w:t>Place</w:t>
      </w:r>
      <w:bookmarkEnd w:id="25"/>
      <w:bookmarkEnd w:id="26"/>
      <w:proofErr w:type="spellEnd"/>
    </w:p>
    <w:p w:rsidR="005E4FF3" w:rsidRPr="004A753D" w:rsidRDefault="005E4FF3" w:rsidP="005E4FF3">
      <w:pPr>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Szempont, hogy a kiválasztott hely kiváló infrastruktúrával rendelkezzen és alkalmas legyen sok, különféle program megvalósítására, mint például túrázás, strandolás, bulizás.</w:t>
      </w:r>
    </w:p>
    <w:p w:rsidR="005E4FF3" w:rsidRPr="004A753D" w:rsidRDefault="005E4FF3" w:rsidP="005E4FF3">
      <w:pPr>
        <w:numPr>
          <w:ilvl w:val="0"/>
          <w:numId w:val="6"/>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Megfelelő helyszín, mely rendelkezik a szükséges infrastruktúrával és környezettel.</w:t>
      </w:r>
    </w:p>
    <w:p w:rsidR="005E4FF3" w:rsidRPr="004A753D" w:rsidRDefault="005E4FF3" w:rsidP="005E4FF3">
      <w:pPr>
        <w:numPr>
          <w:ilvl w:val="0"/>
          <w:numId w:val="6"/>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Megfelelő időpont (jó idő, a regisztrációs héthez viszonyított optimális távolság meghatározása, más, népszerű rendezvényekkel való ütközés okozta problémák nagyságának felmérése).</w:t>
      </w:r>
    </w:p>
    <w:p w:rsidR="005E4FF3" w:rsidRPr="004A753D" w:rsidRDefault="005E4FF3" w:rsidP="005E4FF3">
      <w:pPr>
        <w:pStyle w:val="Cmsor2"/>
        <w:rPr>
          <w:sz w:val="16"/>
          <w:szCs w:val="16"/>
        </w:rPr>
      </w:pPr>
      <w:bookmarkStart w:id="27" w:name="_Toc382491305"/>
      <w:bookmarkStart w:id="28" w:name="_Toc382491989"/>
      <w:proofErr w:type="spellStart"/>
      <w:r w:rsidRPr="004A753D">
        <w:rPr>
          <w:sz w:val="16"/>
          <w:szCs w:val="16"/>
        </w:rPr>
        <w:t>Promotion</w:t>
      </w:r>
      <w:bookmarkEnd w:id="27"/>
      <w:bookmarkEnd w:id="28"/>
      <w:proofErr w:type="spellEnd"/>
    </w:p>
    <w:p w:rsidR="005E4FF3" w:rsidRPr="004A753D" w:rsidRDefault="005E4FF3" w:rsidP="005E4FF3">
      <w:pPr>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A gólyatábor sikerességét nagy részben a résztvevők létszáma határozza meg, ezért kiemelt szerepet kap a promóció. Az elmúlt évek kitűnő stratégiáját azonban minden évben tovább kell fejleszteni.</w:t>
      </w:r>
    </w:p>
    <w:p w:rsidR="005E4FF3" w:rsidRPr="004A753D" w:rsidRDefault="005E4FF3" w:rsidP="005E4FF3">
      <w:pPr>
        <w:numPr>
          <w:ilvl w:val="0"/>
          <w:numId w:val="7"/>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Public Relations (PR) kialakítása (sajtókapcsolatok, nyomtatványok, filmek, ajándékok)</w:t>
      </w:r>
    </w:p>
    <w:p w:rsidR="005E4FF3" w:rsidRPr="004A753D" w:rsidRDefault="005E4FF3" w:rsidP="005E4FF3">
      <w:pPr>
        <w:numPr>
          <w:ilvl w:val="0"/>
          <w:numId w:val="7"/>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Célzott, letisztult és hatékony kommunikáció</w:t>
      </w:r>
    </w:p>
    <w:p w:rsidR="005E4FF3" w:rsidRPr="004A753D" w:rsidRDefault="005E4FF3" w:rsidP="005E4FF3">
      <w:pPr>
        <w:numPr>
          <w:ilvl w:val="0"/>
          <w:numId w:val="7"/>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Folyamatos kapcsolattartás (minden partnerrel)</w:t>
      </w:r>
    </w:p>
    <w:p w:rsidR="005E4FF3" w:rsidRPr="004A753D" w:rsidRDefault="005E4FF3" w:rsidP="005E4FF3">
      <w:pPr>
        <w:numPr>
          <w:ilvl w:val="0"/>
          <w:numId w:val="7"/>
        </w:numPr>
        <w:spacing w:before="100" w:beforeAutospacing="1" w:after="100" w:afterAutospacing="1"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Eszközeink: direkt marketing (HÖK-ökkel és Felvételi Irodával együttműködve személyre szabott meghívók és hírlevelek), gerilla marketing (</w:t>
      </w:r>
      <w:proofErr w:type="spellStart"/>
      <w:r w:rsidRPr="004A753D">
        <w:rPr>
          <w:rFonts w:ascii="Calibri" w:eastAsia="Times New Roman" w:hAnsi="Calibri" w:cs="Arial"/>
          <w:color w:val="000000" w:themeColor="text1" w:themeShade="80"/>
          <w:sz w:val="16"/>
          <w:szCs w:val="16"/>
        </w:rPr>
        <w:t>Facebook</w:t>
      </w:r>
      <w:proofErr w:type="spellEnd"/>
      <w:r w:rsidRPr="004A753D">
        <w:rPr>
          <w:rFonts w:ascii="Calibri" w:eastAsia="Times New Roman" w:hAnsi="Calibri" w:cs="Arial"/>
          <w:color w:val="000000" w:themeColor="text1" w:themeShade="80"/>
          <w:sz w:val="16"/>
          <w:szCs w:val="16"/>
        </w:rPr>
        <w:t xml:space="preserve">, </w:t>
      </w:r>
      <w:proofErr w:type="spellStart"/>
      <w:r w:rsidRPr="004A753D">
        <w:rPr>
          <w:rFonts w:ascii="Calibri" w:eastAsia="Times New Roman" w:hAnsi="Calibri" w:cs="Arial"/>
          <w:color w:val="000000" w:themeColor="text1" w:themeShade="80"/>
          <w:sz w:val="16"/>
          <w:szCs w:val="16"/>
        </w:rPr>
        <w:t>Twitter</w:t>
      </w:r>
      <w:proofErr w:type="spellEnd"/>
      <w:r w:rsidRPr="004A753D">
        <w:rPr>
          <w:rFonts w:ascii="Calibri" w:eastAsia="Times New Roman" w:hAnsi="Calibri" w:cs="Arial"/>
          <w:color w:val="000000" w:themeColor="text1" w:themeShade="80"/>
          <w:sz w:val="16"/>
          <w:szCs w:val="16"/>
        </w:rPr>
        <w:t xml:space="preserve">) </w:t>
      </w:r>
    </w:p>
    <w:p w:rsidR="005E4FF3" w:rsidRPr="004A753D" w:rsidRDefault="005E4FF3" w:rsidP="005E4FF3">
      <w:pPr>
        <w:numPr>
          <w:ilvl w:val="0"/>
          <w:numId w:val="7"/>
        </w:numPr>
        <w:spacing w:before="100" w:beforeAutospacing="1" w:after="100" w:afterAutospacing="1"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Promóciók és akciók</w:t>
      </w:r>
    </w:p>
    <w:p w:rsidR="005E4FF3" w:rsidRPr="004A753D" w:rsidRDefault="005E4FF3" w:rsidP="005E4FF3">
      <w:pPr>
        <w:numPr>
          <w:ilvl w:val="0"/>
          <w:numId w:val="7"/>
        </w:numPr>
        <w:spacing w:after="0" w:line="240" w:lineRule="auto"/>
        <w:jc w:val="both"/>
        <w:textAlignment w:val="baseline"/>
        <w:rPr>
          <w:rFonts w:ascii="Times New Roman" w:eastAsia="Times New Roman" w:hAnsi="Times New Roman" w:cs="Times New Roman"/>
          <w:color w:val="000000" w:themeColor="text1" w:themeShade="80"/>
          <w:sz w:val="16"/>
          <w:szCs w:val="16"/>
        </w:rPr>
      </w:pPr>
      <w:r w:rsidRPr="004A753D">
        <w:rPr>
          <w:rFonts w:ascii="Calibri" w:eastAsia="Times New Roman" w:hAnsi="Calibri" w:cs="Arial"/>
          <w:color w:val="000000" w:themeColor="text1" w:themeShade="80"/>
          <w:sz w:val="16"/>
          <w:szCs w:val="16"/>
        </w:rPr>
        <w:t xml:space="preserve">Egységes dizájn, a </w:t>
      </w:r>
      <w:proofErr w:type="spellStart"/>
      <w:r w:rsidRPr="004A753D">
        <w:rPr>
          <w:rFonts w:ascii="Calibri" w:eastAsia="Times New Roman" w:hAnsi="Calibri" w:cs="Arial"/>
          <w:color w:val="000000" w:themeColor="text1" w:themeShade="80"/>
          <w:sz w:val="16"/>
          <w:szCs w:val="16"/>
        </w:rPr>
        <w:t>brand</w:t>
      </w:r>
      <w:proofErr w:type="spellEnd"/>
      <w:r w:rsidRPr="004A753D">
        <w:rPr>
          <w:rFonts w:ascii="Calibri" w:eastAsia="Times New Roman" w:hAnsi="Calibri" w:cs="Arial"/>
          <w:color w:val="000000" w:themeColor="text1" w:themeShade="80"/>
          <w:sz w:val="16"/>
          <w:szCs w:val="16"/>
        </w:rPr>
        <w:t xml:space="preserve"> érték erősítése</w:t>
      </w:r>
    </w:p>
    <w:p w:rsidR="005E4FF3" w:rsidRPr="004A753D" w:rsidRDefault="005E4FF3" w:rsidP="005E4FF3">
      <w:pPr>
        <w:pStyle w:val="Cmsor2"/>
        <w:rPr>
          <w:sz w:val="16"/>
          <w:szCs w:val="16"/>
        </w:rPr>
      </w:pPr>
      <w:bookmarkStart w:id="29" w:name="_Toc382491306"/>
      <w:bookmarkStart w:id="30" w:name="_Toc382491990"/>
      <w:r w:rsidRPr="004A753D">
        <w:rPr>
          <w:sz w:val="16"/>
          <w:szCs w:val="16"/>
        </w:rPr>
        <w:t>Szervezet</w:t>
      </w:r>
      <w:bookmarkEnd w:id="29"/>
      <w:bookmarkEnd w:id="30"/>
    </w:p>
    <w:p w:rsidR="005E4FF3" w:rsidRPr="004A753D" w:rsidRDefault="005E4FF3" w:rsidP="005E4FF3">
      <w:pPr>
        <w:jc w:val="both"/>
        <w:textAlignment w:val="baseline"/>
        <w:rPr>
          <w:rFonts w:eastAsia="Times New Roman" w:cstheme="minorHAnsi"/>
          <w:color w:val="000000" w:themeColor="text1" w:themeShade="80"/>
          <w:sz w:val="16"/>
          <w:szCs w:val="16"/>
        </w:rPr>
      </w:pPr>
      <w:r w:rsidRPr="004A753D">
        <w:rPr>
          <w:rFonts w:eastAsia="Times New Roman" w:cstheme="minorHAnsi"/>
          <w:color w:val="000000" w:themeColor="text1" w:themeShade="80"/>
          <w:sz w:val="16"/>
          <w:szCs w:val="16"/>
        </w:rPr>
        <w:t xml:space="preserve">A </w:t>
      </w:r>
      <w:proofErr w:type="spellStart"/>
      <w:r w:rsidRPr="004A753D">
        <w:rPr>
          <w:rFonts w:eastAsia="Times New Roman" w:cstheme="minorHAnsi"/>
          <w:color w:val="000000" w:themeColor="text1" w:themeShade="80"/>
          <w:sz w:val="16"/>
          <w:szCs w:val="16"/>
        </w:rPr>
        <w:t>GyógyMatek</w:t>
      </w:r>
      <w:proofErr w:type="spellEnd"/>
      <w:r w:rsidRPr="004A753D">
        <w:rPr>
          <w:rFonts w:eastAsia="Times New Roman" w:cstheme="minorHAnsi"/>
          <w:color w:val="000000" w:themeColor="text1" w:themeShade="80"/>
          <w:sz w:val="16"/>
          <w:szCs w:val="16"/>
        </w:rPr>
        <w:t xml:space="preserve"> GT-ben elmondható, hogy az egy szervezőre jutó munka aránya meglehetősen magas. A feszített tempóhoz nagy állóképességre van szükség és jól kidolgozott struktúrára.</w:t>
      </w:r>
    </w:p>
    <w:p w:rsidR="005E4FF3" w:rsidRPr="004A753D" w:rsidRDefault="005E4FF3" w:rsidP="005E4FF3">
      <w:pPr>
        <w:numPr>
          <w:ilvl w:val="0"/>
          <w:numId w:val="8"/>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Világos hierarchia, felelősségi körök és hatáskörök</w:t>
      </w:r>
    </w:p>
    <w:p w:rsidR="005E4FF3" w:rsidRPr="004A753D" w:rsidRDefault="005E4FF3" w:rsidP="005E4FF3">
      <w:pPr>
        <w:numPr>
          <w:ilvl w:val="0"/>
          <w:numId w:val="8"/>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Korlátozott méretű szervezői gárda</w:t>
      </w:r>
    </w:p>
    <w:p w:rsidR="005E4FF3" w:rsidRPr="004A753D" w:rsidRDefault="005E4FF3" w:rsidP="005E4FF3">
      <w:pPr>
        <w:numPr>
          <w:ilvl w:val="0"/>
          <w:numId w:val="8"/>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Világos belső kommunikáció</w:t>
      </w:r>
    </w:p>
    <w:p w:rsidR="005E4FF3" w:rsidRPr="004A753D" w:rsidRDefault="005E4FF3" w:rsidP="005E4FF3">
      <w:pPr>
        <w:pStyle w:val="Cmsor2"/>
        <w:rPr>
          <w:sz w:val="16"/>
          <w:szCs w:val="16"/>
        </w:rPr>
      </w:pPr>
      <w:bookmarkStart w:id="31" w:name="_Toc382491307"/>
      <w:bookmarkStart w:id="32" w:name="_Toc382491991"/>
      <w:r w:rsidRPr="004A753D">
        <w:rPr>
          <w:sz w:val="16"/>
          <w:szCs w:val="16"/>
        </w:rPr>
        <w:lastRenderedPageBreak/>
        <w:t>Költségvetés és számvitel</w:t>
      </w:r>
      <w:bookmarkEnd w:id="31"/>
      <w:bookmarkEnd w:id="32"/>
    </w:p>
    <w:p w:rsidR="005E4FF3" w:rsidRPr="004A753D" w:rsidRDefault="005E4FF3" w:rsidP="005E4FF3">
      <w:pPr>
        <w:numPr>
          <w:ilvl w:val="0"/>
          <w:numId w:val="9"/>
        </w:numPr>
        <w:spacing w:after="0" w:line="240" w:lineRule="auto"/>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Versenyképes ár</w:t>
      </w:r>
    </w:p>
    <w:p w:rsidR="005E4FF3" w:rsidRPr="004A753D" w:rsidRDefault="005E4FF3" w:rsidP="005E4FF3">
      <w:pPr>
        <w:numPr>
          <w:ilvl w:val="0"/>
          <w:numId w:val="9"/>
        </w:numPr>
        <w:spacing w:before="100" w:beforeAutospacing="1" w:after="100" w:afterAutospacing="1" w:line="240" w:lineRule="auto"/>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Saját elszámoló és nyilvántartó rendszer alkalmazása</w:t>
      </w:r>
    </w:p>
    <w:p w:rsidR="005E4FF3" w:rsidRPr="004A753D" w:rsidRDefault="005E4FF3" w:rsidP="005E4FF3">
      <w:pPr>
        <w:numPr>
          <w:ilvl w:val="0"/>
          <w:numId w:val="9"/>
        </w:numPr>
        <w:spacing w:after="0" w:line="240" w:lineRule="auto"/>
        <w:textAlignment w:val="baseline"/>
        <w:rPr>
          <w:rFonts w:ascii="Times New Roman" w:eastAsia="Times New Roman" w:hAnsi="Times New Roman" w:cs="Times New Roman"/>
          <w:color w:val="000000" w:themeColor="text1" w:themeShade="80"/>
          <w:sz w:val="16"/>
          <w:szCs w:val="16"/>
        </w:rPr>
      </w:pPr>
      <w:r w:rsidRPr="004A753D">
        <w:rPr>
          <w:rFonts w:ascii="Calibri" w:eastAsia="Times New Roman" w:hAnsi="Calibri" w:cs="Arial"/>
          <w:color w:val="000000" w:themeColor="text1" w:themeShade="80"/>
          <w:sz w:val="16"/>
          <w:szCs w:val="16"/>
        </w:rPr>
        <w:t>Transzparencia</w:t>
      </w:r>
    </w:p>
    <w:p w:rsidR="005E4FF3" w:rsidRPr="004A753D" w:rsidRDefault="005E4FF3" w:rsidP="005E4FF3">
      <w:pPr>
        <w:pStyle w:val="Cmsor2"/>
        <w:rPr>
          <w:sz w:val="16"/>
          <w:szCs w:val="16"/>
        </w:rPr>
      </w:pPr>
      <w:bookmarkStart w:id="33" w:name="_Toc382491308"/>
      <w:bookmarkStart w:id="34" w:name="_Toc382491992"/>
      <w:r w:rsidRPr="004A753D">
        <w:rPr>
          <w:sz w:val="16"/>
          <w:szCs w:val="16"/>
        </w:rPr>
        <w:t>Logisztika és beszerzés</w:t>
      </w:r>
      <w:bookmarkEnd w:id="33"/>
      <w:bookmarkEnd w:id="34"/>
    </w:p>
    <w:p w:rsidR="005E4FF3" w:rsidRPr="004A753D" w:rsidRDefault="005E4FF3" w:rsidP="005E4FF3">
      <w:pPr>
        <w:numPr>
          <w:ilvl w:val="0"/>
          <w:numId w:val="10"/>
        </w:numPr>
        <w:spacing w:after="0" w:line="240" w:lineRule="auto"/>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Beszerzési stratégia a HÖK-ökkel együttműködve</w:t>
      </w:r>
    </w:p>
    <w:p w:rsidR="005E4FF3" w:rsidRPr="004A753D" w:rsidRDefault="005E4FF3" w:rsidP="005E4FF3">
      <w:pPr>
        <w:numPr>
          <w:ilvl w:val="0"/>
          <w:numId w:val="10"/>
        </w:numPr>
        <w:spacing w:before="100" w:beforeAutospacing="1" w:after="100" w:afterAutospacing="1" w:line="240" w:lineRule="auto"/>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Felelős személy kiválasztása</w:t>
      </w:r>
    </w:p>
    <w:p w:rsidR="005E4FF3" w:rsidRPr="004A753D" w:rsidRDefault="005E4FF3" w:rsidP="005E4FF3">
      <w:pPr>
        <w:numPr>
          <w:ilvl w:val="0"/>
          <w:numId w:val="10"/>
        </w:numPr>
        <w:spacing w:before="100" w:beforeAutospacing="1" w:after="100" w:afterAutospacing="1" w:line="240" w:lineRule="auto"/>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Naprakész leltározás</w:t>
      </w:r>
    </w:p>
    <w:p w:rsidR="005E4FF3" w:rsidRPr="004A753D" w:rsidRDefault="005E4FF3" w:rsidP="005E4FF3">
      <w:pPr>
        <w:numPr>
          <w:ilvl w:val="0"/>
          <w:numId w:val="10"/>
        </w:numPr>
        <w:spacing w:after="0" w:line="240" w:lineRule="auto"/>
        <w:textAlignment w:val="baseline"/>
        <w:rPr>
          <w:rFonts w:ascii="Calibri" w:eastAsia="Times New Roman" w:hAnsi="Calibri" w:cs="Arial"/>
          <w:color w:val="000000" w:themeColor="text1" w:themeShade="80"/>
          <w:sz w:val="16"/>
          <w:szCs w:val="16"/>
        </w:rPr>
      </w:pPr>
      <w:r w:rsidRPr="004A753D">
        <w:rPr>
          <w:rFonts w:ascii="Calibri" w:eastAsia="Times New Roman" w:hAnsi="Calibri" w:cs="Arial"/>
          <w:color w:val="000000" w:themeColor="text1" w:themeShade="80"/>
          <w:sz w:val="16"/>
          <w:szCs w:val="16"/>
        </w:rPr>
        <w:t>Teherautó bérlése</w:t>
      </w:r>
    </w:p>
    <w:p w:rsidR="005E4FF3" w:rsidRPr="004A753D" w:rsidRDefault="005E4FF3" w:rsidP="005E4FF3">
      <w:pPr>
        <w:pStyle w:val="Cmsor2"/>
        <w:rPr>
          <w:sz w:val="16"/>
          <w:szCs w:val="16"/>
        </w:rPr>
      </w:pPr>
      <w:bookmarkStart w:id="35" w:name="_Toc382491309"/>
      <w:bookmarkStart w:id="36" w:name="_Toc382491993"/>
      <w:r w:rsidRPr="004A753D">
        <w:rPr>
          <w:sz w:val="16"/>
          <w:szCs w:val="16"/>
        </w:rPr>
        <w:t>Minőségbiztosítás</w:t>
      </w:r>
      <w:bookmarkEnd w:id="35"/>
      <w:bookmarkEnd w:id="36"/>
    </w:p>
    <w:p w:rsidR="005E4FF3" w:rsidRPr="004A753D" w:rsidRDefault="005E4FF3" w:rsidP="005E4FF3">
      <w:pPr>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A MATSZACS és a HÖK-ök bevonásával tervezzük kidolgozni a minőségbiztosítási rendszert.</w:t>
      </w:r>
    </w:p>
    <w:p w:rsidR="005E4FF3" w:rsidRPr="004A753D" w:rsidRDefault="005E4FF3" w:rsidP="005E4FF3">
      <w:pPr>
        <w:numPr>
          <w:ilvl w:val="0"/>
          <w:numId w:val="11"/>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Saját felmérések készítése a tábor </w:t>
      </w:r>
      <w:proofErr w:type="spellStart"/>
      <w:r w:rsidRPr="004A753D">
        <w:rPr>
          <w:rFonts w:ascii="Calibri" w:eastAsia="Times New Roman" w:hAnsi="Calibri" w:cs="Arial"/>
          <w:color w:val="000000" w:themeColor="text1" w:themeShade="80"/>
          <w:sz w:val="16"/>
          <w:szCs w:val="16"/>
        </w:rPr>
        <w:t>befejeztét</w:t>
      </w:r>
      <w:proofErr w:type="spellEnd"/>
      <w:r w:rsidRPr="004A753D">
        <w:rPr>
          <w:rFonts w:ascii="Calibri" w:eastAsia="Times New Roman" w:hAnsi="Calibri" w:cs="Arial"/>
          <w:color w:val="000000" w:themeColor="text1" w:themeShade="80"/>
          <w:sz w:val="16"/>
          <w:szCs w:val="16"/>
        </w:rPr>
        <w:t xml:space="preserve"> követően.</w:t>
      </w:r>
    </w:p>
    <w:p w:rsidR="005E4FF3" w:rsidRPr="004A753D" w:rsidRDefault="005E4FF3" w:rsidP="005E4FF3">
      <w:pPr>
        <w:numPr>
          <w:ilvl w:val="0"/>
          <w:numId w:val="11"/>
        </w:numPr>
        <w:spacing w:before="100" w:beforeAutospacing="1" w:after="100" w:afterAutospacing="1"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Mutatószámok a jövőbeni felhasználáshoz</w:t>
      </w:r>
    </w:p>
    <w:p w:rsidR="005E4FF3" w:rsidRPr="004A753D" w:rsidRDefault="005E4FF3" w:rsidP="005E4FF3">
      <w:pPr>
        <w:numPr>
          <w:ilvl w:val="0"/>
          <w:numId w:val="11"/>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Kiválóság kultúrájának beépítése a mindennapi munkába.</w:t>
      </w:r>
    </w:p>
    <w:p w:rsidR="005E4FF3" w:rsidRPr="004A753D" w:rsidRDefault="005E4FF3" w:rsidP="005E4FF3">
      <w:pPr>
        <w:pStyle w:val="Cmsor2"/>
        <w:rPr>
          <w:sz w:val="16"/>
          <w:szCs w:val="16"/>
        </w:rPr>
      </w:pPr>
      <w:bookmarkStart w:id="37" w:name="_Toc382491310"/>
      <w:bookmarkStart w:id="38" w:name="_Toc382491994"/>
      <w:r w:rsidRPr="004A753D">
        <w:rPr>
          <w:sz w:val="16"/>
          <w:szCs w:val="16"/>
        </w:rPr>
        <w:t xml:space="preserve">Mentor- és </w:t>
      </w:r>
      <w:proofErr w:type="spellStart"/>
      <w:r w:rsidRPr="004A753D">
        <w:rPr>
          <w:sz w:val="16"/>
          <w:szCs w:val="16"/>
        </w:rPr>
        <w:t>seniorrendszer</w:t>
      </w:r>
      <w:bookmarkEnd w:id="37"/>
      <w:bookmarkEnd w:id="38"/>
      <w:proofErr w:type="spellEnd"/>
    </w:p>
    <w:p w:rsidR="005E4FF3" w:rsidRPr="004A753D" w:rsidRDefault="005E4FF3" w:rsidP="005E4FF3">
      <w:pPr>
        <w:numPr>
          <w:ilvl w:val="0"/>
          <w:numId w:val="12"/>
        </w:numPr>
        <w:spacing w:after="0" w:line="240" w:lineRule="auto"/>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Együttműködés a BGGYK HÖK</w:t>
      </w:r>
      <w:r w:rsidR="004A753D" w:rsidRPr="004A753D">
        <w:rPr>
          <w:rFonts w:ascii="Calibri" w:eastAsia="Times New Roman" w:hAnsi="Calibri" w:cs="Arial"/>
          <w:color w:val="000000" w:themeColor="text1" w:themeShade="80"/>
          <w:sz w:val="16"/>
          <w:szCs w:val="16"/>
        </w:rPr>
        <w:t xml:space="preserve"> </w:t>
      </w:r>
      <w:proofErr w:type="spellStart"/>
      <w:r w:rsidRPr="004A753D">
        <w:rPr>
          <w:rFonts w:ascii="Calibri" w:eastAsia="Times New Roman" w:hAnsi="Calibri" w:cs="Arial"/>
          <w:color w:val="000000" w:themeColor="text1" w:themeShade="80"/>
          <w:sz w:val="16"/>
          <w:szCs w:val="16"/>
        </w:rPr>
        <w:t>seniorrendszerével</w:t>
      </w:r>
      <w:proofErr w:type="spellEnd"/>
      <w:r w:rsidRPr="004A753D">
        <w:rPr>
          <w:rFonts w:ascii="Calibri" w:eastAsia="Times New Roman" w:hAnsi="Calibri" w:cs="Arial"/>
          <w:color w:val="000000" w:themeColor="text1" w:themeShade="80"/>
          <w:sz w:val="16"/>
          <w:szCs w:val="16"/>
        </w:rPr>
        <w:t xml:space="preserve"> és </w:t>
      </w:r>
      <w:proofErr w:type="spellStart"/>
      <w:r w:rsidRPr="004A753D">
        <w:rPr>
          <w:rFonts w:ascii="Calibri" w:eastAsia="Times New Roman" w:hAnsi="Calibri" w:cs="Arial"/>
          <w:color w:val="000000" w:themeColor="text1" w:themeShade="80"/>
          <w:sz w:val="16"/>
          <w:szCs w:val="16"/>
        </w:rPr>
        <w:t>seniorkoordinátorával</w:t>
      </w:r>
      <w:proofErr w:type="spellEnd"/>
    </w:p>
    <w:p w:rsidR="005E4FF3" w:rsidRPr="004A753D" w:rsidRDefault="005E4FF3" w:rsidP="005E4FF3">
      <w:pPr>
        <w:numPr>
          <w:ilvl w:val="0"/>
          <w:numId w:val="12"/>
        </w:numPr>
        <w:spacing w:before="100" w:beforeAutospacing="1" w:after="100" w:afterAutospacing="1" w:line="240" w:lineRule="auto"/>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Együttműködés a TTK HÖK mentorrendszerével és mentorkoordinátorával és a matematika szakos mentorfelelőssel</w:t>
      </w:r>
    </w:p>
    <w:p w:rsidR="005E4FF3" w:rsidRPr="004A753D" w:rsidRDefault="005E4FF3" w:rsidP="005E4FF3">
      <w:pPr>
        <w:pStyle w:val="Cmsor1"/>
        <w:rPr>
          <w:rFonts w:eastAsia="Times New Roman"/>
          <w:sz w:val="16"/>
          <w:szCs w:val="16"/>
          <w:lang w:eastAsia="hu-HU"/>
        </w:rPr>
      </w:pPr>
      <w:bookmarkStart w:id="39" w:name="_Toc382491311"/>
      <w:bookmarkStart w:id="40" w:name="_Toc382491995"/>
      <w:bookmarkStart w:id="41" w:name="_Toc349131624"/>
      <w:r w:rsidRPr="004A753D">
        <w:rPr>
          <w:rFonts w:eastAsia="Times New Roman"/>
          <w:sz w:val="16"/>
          <w:szCs w:val="16"/>
          <w:lang w:eastAsia="hu-HU"/>
        </w:rPr>
        <w:t>Célok megvalósítása</w:t>
      </w:r>
      <w:bookmarkEnd w:id="39"/>
      <w:bookmarkEnd w:id="40"/>
    </w:p>
    <w:p w:rsidR="005E4FF3" w:rsidRPr="004A753D" w:rsidRDefault="005E4FF3" w:rsidP="005E4FF3">
      <w:pPr>
        <w:pStyle w:val="Cmsor2"/>
        <w:rPr>
          <w:sz w:val="16"/>
          <w:szCs w:val="16"/>
        </w:rPr>
      </w:pPr>
      <w:bookmarkStart w:id="42" w:name="_Toc382491312"/>
      <w:bookmarkStart w:id="43" w:name="_Toc382491996"/>
      <w:r w:rsidRPr="004A753D">
        <w:rPr>
          <w:sz w:val="16"/>
          <w:szCs w:val="16"/>
        </w:rPr>
        <w:t>Ütemterv</w:t>
      </w:r>
      <w:bookmarkEnd w:id="41"/>
      <w:bookmarkEnd w:id="42"/>
      <w:bookmarkEnd w:id="43"/>
    </w:p>
    <w:p w:rsidR="005E4FF3" w:rsidRPr="004A753D" w:rsidRDefault="005E4FF3" w:rsidP="005E4FF3">
      <w:pPr>
        <w:numPr>
          <w:ilvl w:val="0"/>
          <w:numId w:val="1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b/>
          <w:color w:val="000000" w:themeColor="text1" w:themeShade="80"/>
          <w:sz w:val="16"/>
          <w:szCs w:val="16"/>
        </w:rPr>
        <w:t>Tervezési fázis:</w:t>
      </w:r>
      <w:r w:rsidRPr="004A753D">
        <w:rPr>
          <w:rFonts w:ascii="Calibri" w:eastAsia="Times New Roman" w:hAnsi="Calibri" w:cs="Arial"/>
          <w:i/>
          <w:color w:val="000000" w:themeColor="text1" w:themeShade="80"/>
          <w:sz w:val="16"/>
          <w:szCs w:val="16"/>
        </w:rPr>
        <w:t>2014. március 17. - 2014. július 4.</w:t>
      </w:r>
    </w:p>
    <w:p w:rsidR="005E4FF3" w:rsidRPr="004A753D" w:rsidRDefault="005E4FF3" w:rsidP="005E4FF3">
      <w:pPr>
        <w:numPr>
          <w:ilvl w:val="1"/>
          <w:numId w:val="40"/>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Koncepcióalkotás együttműködve a fentebb említett szervezetekkel </w:t>
      </w:r>
    </w:p>
    <w:p w:rsidR="005E4FF3" w:rsidRPr="004A753D" w:rsidRDefault="005E4FF3" w:rsidP="005E4FF3">
      <w:pPr>
        <w:numPr>
          <w:ilvl w:val="1"/>
          <w:numId w:val="40"/>
        </w:numPr>
        <w:spacing w:after="0" w:line="240" w:lineRule="auto"/>
        <w:jc w:val="both"/>
        <w:textAlignment w:val="baseline"/>
        <w:rPr>
          <w:rFonts w:ascii="Arial" w:eastAsia="Times New Roman" w:hAnsi="Arial" w:cs="Arial"/>
          <w:color w:val="000000" w:themeColor="text1" w:themeShade="80"/>
          <w:sz w:val="16"/>
          <w:szCs w:val="16"/>
        </w:rPr>
      </w:pPr>
      <w:proofErr w:type="spellStart"/>
      <w:r w:rsidRPr="004A753D">
        <w:rPr>
          <w:rFonts w:ascii="Calibri" w:eastAsia="Times New Roman" w:hAnsi="Calibri" w:cs="Arial"/>
          <w:color w:val="000000" w:themeColor="text1" w:themeShade="80"/>
          <w:sz w:val="16"/>
          <w:szCs w:val="16"/>
        </w:rPr>
        <w:t>Ötletelés</w:t>
      </w:r>
      <w:proofErr w:type="spellEnd"/>
    </w:p>
    <w:p w:rsidR="005E4FF3" w:rsidRPr="004A753D" w:rsidRDefault="005E4FF3" w:rsidP="005E4FF3">
      <w:pPr>
        <w:numPr>
          <w:ilvl w:val="1"/>
          <w:numId w:val="40"/>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Utódnevelés: megfelelő emberek kiválasztása, fokozatos információ-, feladat- és felelősségátadás </w:t>
      </w:r>
    </w:p>
    <w:p w:rsidR="005E4FF3" w:rsidRPr="004A753D" w:rsidRDefault="005E4FF3" w:rsidP="005E4FF3">
      <w:pPr>
        <w:numPr>
          <w:ilvl w:val="1"/>
          <w:numId w:val="40"/>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Módja: rendszeres megbeszélések, </w:t>
      </w:r>
      <w:proofErr w:type="spellStart"/>
      <w:r w:rsidRPr="004A753D">
        <w:rPr>
          <w:rFonts w:ascii="Calibri" w:eastAsia="Times New Roman" w:hAnsi="Calibri" w:cs="Arial"/>
          <w:color w:val="000000" w:themeColor="text1" w:themeShade="80"/>
          <w:sz w:val="16"/>
          <w:szCs w:val="16"/>
        </w:rPr>
        <w:t>brainstormingok</w:t>
      </w:r>
      <w:proofErr w:type="spellEnd"/>
      <w:r w:rsidRPr="004A753D">
        <w:rPr>
          <w:rFonts w:ascii="Calibri" w:eastAsia="Times New Roman" w:hAnsi="Calibri" w:cs="Arial"/>
          <w:color w:val="000000" w:themeColor="text1" w:themeShade="80"/>
          <w:sz w:val="16"/>
          <w:szCs w:val="16"/>
        </w:rPr>
        <w:t xml:space="preserve">, tréningek </w:t>
      </w:r>
    </w:p>
    <w:p w:rsidR="005E4FF3" w:rsidRPr="004A753D" w:rsidRDefault="005E4FF3" w:rsidP="005E4FF3">
      <w:pPr>
        <w:numPr>
          <w:ilvl w:val="0"/>
          <w:numId w:val="1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b/>
          <w:color w:val="000000" w:themeColor="text1" w:themeShade="80"/>
          <w:sz w:val="16"/>
          <w:szCs w:val="16"/>
        </w:rPr>
        <w:t>Megvalósítás:</w:t>
      </w:r>
      <w:r w:rsidRPr="004A753D">
        <w:rPr>
          <w:rFonts w:ascii="Calibri" w:eastAsia="Times New Roman" w:hAnsi="Calibri" w:cs="Arial"/>
          <w:i/>
          <w:color w:val="000000" w:themeColor="text1" w:themeShade="80"/>
          <w:sz w:val="16"/>
          <w:szCs w:val="16"/>
        </w:rPr>
        <w:t>2014. július 6. - 2014. augusztus 14. vagy augusztus 20.</w:t>
      </w:r>
    </w:p>
    <w:p w:rsidR="005E4FF3" w:rsidRPr="004A753D" w:rsidRDefault="005E4FF3" w:rsidP="005E4FF3">
      <w:pPr>
        <w:numPr>
          <w:ilvl w:val="1"/>
          <w:numId w:val="41"/>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A tervezési fázis során kialakított koncepciók mentén az ötletek konkrét kifejtése és megvalósítása </w:t>
      </w:r>
    </w:p>
    <w:p w:rsidR="005E4FF3" w:rsidRPr="004A753D" w:rsidRDefault="005E4FF3" w:rsidP="005E4FF3">
      <w:pPr>
        <w:numPr>
          <w:ilvl w:val="0"/>
          <w:numId w:val="13"/>
        </w:numPr>
        <w:spacing w:after="0" w:line="240" w:lineRule="auto"/>
        <w:jc w:val="both"/>
        <w:textAlignment w:val="baseline"/>
        <w:rPr>
          <w:rFonts w:ascii="Arial" w:eastAsia="Times New Roman" w:hAnsi="Arial" w:cs="Arial"/>
          <w:i/>
          <w:color w:val="000000" w:themeColor="text1" w:themeShade="80"/>
          <w:sz w:val="16"/>
          <w:szCs w:val="16"/>
        </w:rPr>
      </w:pPr>
      <w:r w:rsidRPr="004A753D">
        <w:rPr>
          <w:rFonts w:ascii="Calibri" w:eastAsia="Times New Roman" w:hAnsi="Calibri" w:cs="Arial"/>
          <w:b/>
          <w:color w:val="000000" w:themeColor="text1" w:themeShade="80"/>
          <w:sz w:val="16"/>
          <w:szCs w:val="16"/>
        </w:rPr>
        <w:t>Gólyatábor:</w:t>
      </w:r>
      <w:r w:rsidRPr="004A753D">
        <w:rPr>
          <w:rFonts w:ascii="Calibri" w:eastAsia="Times New Roman" w:hAnsi="Calibri" w:cs="Arial"/>
          <w:i/>
          <w:color w:val="000000" w:themeColor="text1" w:themeShade="80"/>
          <w:sz w:val="16"/>
          <w:szCs w:val="16"/>
        </w:rPr>
        <w:t xml:space="preserve">2014. augusztus 15. - 2014. augusztus 19. vagy </w:t>
      </w:r>
      <w:bookmarkStart w:id="44" w:name="OLE_LINK1"/>
      <w:bookmarkStart w:id="45" w:name="OLE_LINK2"/>
      <w:r w:rsidRPr="004A753D">
        <w:rPr>
          <w:rFonts w:ascii="Calibri" w:eastAsia="Times New Roman" w:hAnsi="Calibri" w:cs="Arial"/>
          <w:i/>
          <w:color w:val="000000" w:themeColor="text1" w:themeShade="80"/>
          <w:sz w:val="16"/>
          <w:szCs w:val="16"/>
        </w:rPr>
        <w:t>2014. augusztus 21. - 2014. augusztus 25.</w:t>
      </w:r>
    </w:p>
    <w:bookmarkEnd w:id="44"/>
    <w:bookmarkEnd w:id="45"/>
    <w:p w:rsidR="005E4FF3" w:rsidRPr="004A753D" w:rsidRDefault="005E4FF3" w:rsidP="005E4FF3">
      <w:pPr>
        <w:numPr>
          <w:ilvl w:val="0"/>
          <w:numId w:val="1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b/>
          <w:color w:val="000000" w:themeColor="text1" w:themeShade="80"/>
          <w:sz w:val="16"/>
          <w:szCs w:val="16"/>
        </w:rPr>
        <w:t>Utógondozás</w:t>
      </w:r>
      <w:proofErr w:type="gramStart"/>
      <w:r w:rsidRPr="004A753D">
        <w:rPr>
          <w:rFonts w:ascii="Calibri" w:eastAsia="Times New Roman" w:hAnsi="Calibri" w:cs="Arial"/>
          <w:b/>
          <w:color w:val="000000" w:themeColor="text1" w:themeShade="80"/>
          <w:sz w:val="16"/>
          <w:szCs w:val="16"/>
        </w:rPr>
        <w:t>:</w:t>
      </w:r>
      <w:r w:rsidRPr="004A753D">
        <w:rPr>
          <w:rFonts w:ascii="Calibri" w:eastAsia="Times New Roman" w:hAnsi="Calibri" w:cs="Arial"/>
          <w:i/>
          <w:color w:val="000000" w:themeColor="text1" w:themeShade="80"/>
          <w:sz w:val="16"/>
          <w:szCs w:val="16"/>
        </w:rPr>
        <w:t>gólyatábor</w:t>
      </w:r>
      <w:proofErr w:type="gramEnd"/>
      <w:r w:rsidRPr="004A753D">
        <w:rPr>
          <w:rFonts w:ascii="Calibri" w:eastAsia="Times New Roman" w:hAnsi="Calibri" w:cs="Arial"/>
          <w:i/>
          <w:color w:val="000000" w:themeColor="text1" w:themeShade="80"/>
          <w:sz w:val="16"/>
          <w:szCs w:val="16"/>
        </w:rPr>
        <w:t xml:space="preserve"> végétől október 15-ig.</w:t>
      </w:r>
    </w:p>
    <w:p w:rsidR="005E4FF3" w:rsidRPr="004A753D" w:rsidRDefault="005E4FF3" w:rsidP="005E4FF3">
      <w:pPr>
        <w:numPr>
          <w:ilvl w:val="1"/>
          <w:numId w:val="42"/>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Pénzügyi elszámolás</w:t>
      </w:r>
    </w:p>
    <w:p w:rsidR="005E4FF3" w:rsidRPr="004A753D" w:rsidRDefault="005E4FF3" w:rsidP="005E4FF3">
      <w:pPr>
        <w:numPr>
          <w:ilvl w:val="1"/>
          <w:numId w:val="42"/>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Minőségbiztosítás</w:t>
      </w:r>
    </w:p>
    <w:p w:rsidR="005E4FF3" w:rsidRPr="004A753D" w:rsidRDefault="005E4FF3" w:rsidP="005E4FF3">
      <w:pPr>
        <w:numPr>
          <w:ilvl w:val="1"/>
          <w:numId w:val="42"/>
        </w:numPr>
        <w:spacing w:after="0" w:line="240" w:lineRule="auto"/>
        <w:jc w:val="both"/>
        <w:textAlignment w:val="baseline"/>
        <w:rPr>
          <w:rFonts w:ascii="Times New Roman" w:eastAsia="Times New Roman" w:hAnsi="Times New Roman" w:cs="Times New Roman"/>
          <w:color w:val="000000" w:themeColor="text1" w:themeShade="80"/>
          <w:sz w:val="16"/>
          <w:szCs w:val="16"/>
        </w:rPr>
      </w:pPr>
      <w:bookmarkStart w:id="46" w:name="_Toc349131625"/>
      <w:r w:rsidRPr="004A753D">
        <w:rPr>
          <w:rFonts w:ascii="Calibri" w:eastAsia="Times New Roman" w:hAnsi="Calibri" w:cs="Arial"/>
          <w:color w:val="000000" w:themeColor="text1" w:themeShade="80"/>
          <w:sz w:val="16"/>
          <w:szCs w:val="16"/>
        </w:rPr>
        <w:t>Beszámoló</w:t>
      </w:r>
    </w:p>
    <w:p w:rsidR="005E4FF3" w:rsidRPr="004A753D" w:rsidRDefault="005E4FF3" w:rsidP="005E4FF3">
      <w:pPr>
        <w:pStyle w:val="Cmsor2"/>
        <w:rPr>
          <w:sz w:val="16"/>
          <w:szCs w:val="16"/>
        </w:rPr>
      </w:pPr>
      <w:bookmarkStart w:id="47" w:name="_Toc382491313"/>
      <w:bookmarkStart w:id="48" w:name="_Toc382491997"/>
      <w:proofErr w:type="spellStart"/>
      <w:r w:rsidRPr="004A753D">
        <w:rPr>
          <w:sz w:val="16"/>
          <w:szCs w:val="16"/>
        </w:rPr>
        <w:t>Product</w:t>
      </w:r>
      <w:bookmarkEnd w:id="46"/>
      <w:bookmarkEnd w:id="47"/>
      <w:bookmarkEnd w:id="48"/>
      <w:proofErr w:type="spellEnd"/>
    </w:p>
    <w:p w:rsidR="005E4FF3" w:rsidRPr="004A753D" w:rsidRDefault="005E4FF3" w:rsidP="005E4FF3">
      <w:pPr>
        <w:numPr>
          <w:ilvl w:val="0"/>
          <w:numId w:val="14"/>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Részletes programterv kidolgozása a tervezési fázis során a </w:t>
      </w:r>
      <w:proofErr w:type="spellStart"/>
      <w:r w:rsidRPr="004A753D">
        <w:rPr>
          <w:rFonts w:ascii="Calibri" w:eastAsia="Times New Roman" w:hAnsi="Calibri" w:cs="Arial"/>
          <w:color w:val="000000" w:themeColor="text1" w:themeShade="80"/>
          <w:sz w:val="16"/>
          <w:szCs w:val="16"/>
        </w:rPr>
        <w:t>MATSZACS-csal</w:t>
      </w:r>
      <w:proofErr w:type="spellEnd"/>
      <w:r w:rsidRPr="004A753D">
        <w:rPr>
          <w:rFonts w:ascii="Calibri" w:eastAsia="Times New Roman" w:hAnsi="Calibri" w:cs="Arial"/>
          <w:color w:val="000000" w:themeColor="text1" w:themeShade="80"/>
          <w:sz w:val="16"/>
          <w:szCs w:val="16"/>
        </w:rPr>
        <w:t xml:space="preserve"> és a HÖK-ökkel együttműködve.</w:t>
      </w:r>
    </w:p>
    <w:p w:rsidR="005E4FF3" w:rsidRPr="004A753D" w:rsidRDefault="005E4FF3" w:rsidP="005E4FF3">
      <w:pPr>
        <w:pStyle w:val="Cmsor2"/>
        <w:rPr>
          <w:sz w:val="16"/>
          <w:szCs w:val="16"/>
        </w:rPr>
      </w:pPr>
      <w:bookmarkStart w:id="49" w:name="_Toc382491314"/>
      <w:bookmarkStart w:id="50" w:name="_Toc382491998"/>
      <w:r w:rsidRPr="004A753D">
        <w:rPr>
          <w:sz w:val="16"/>
          <w:szCs w:val="16"/>
        </w:rPr>
        <w:t>Price</w:t>
      </w:r>
      <w:bookmarkEnd w:id="49"/>
      <w:bookmarkEnd w:id="50"/>
    </w:p>
    <w:p w:rsidR="005E4FF3" w:rsidRPr="004A753D" w:rsidRDefault="005E4FF3" w:rsidP="005E4FF3">
      <w:pPr>
        <w:numPr>
          <w:ilvl w:val="0"/>
          <w:numId w:val="15"/>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A jelenleg rendelkezésre álló információk és az előzetes költségvetés alapján a tavalyi részvételi díjak várhatóak.</w:t>
      </w:r>
    </w:p>
    <w:p w:rsidR="005E4FF3" w:rsidRPr="004A753D" w:rsidRDefault="005E4FF3" w:rsidP="005E4FF3">
      <w:pPr>
        <w:numPr>
          <w:ilvl w:val="0"/>
          <w:numId w:val="15"/>
        </w:numPr>
        <w:spacing w:after="240" w:line="240" w:lineRule="auto"/>
        <w:textAlignment w:val="baseline"/>
        <w:rPr>
          <w:rFonts w:ascii="Calibri" w:eastAsia="Times New Roman" w:hAnsi="Calibri" w:cs="Arial"/>
          <w:color w:val="000000" w:themeColor="text1" w:themeShade="80"/>
          <w:sz w:val="16"/>
          <w:szCs w:val="16"/>
        </w:rPr>
      </w:pPr>
      <w:r w:rsidRPr="004A753D">
        <w:rPr>
          <w:rFonts w:ascii="Calibri" w:eastAsia="Times New Roman" w:hAnsi="Calibri" w:cs="Arial"/>
          <w:color w:val="000000" w:themeColor="text1" w:themeShade="80"/>
          <w:sz w:val="16"/>
          <w:szCs w:val="16"/>
        </w:rPr>
        <w:t>Részvételi díj nem tartalmazza az utazási díjat.</w:t>
      </w:r>
    </w:p>
    <w:tbl>
      <w:tblPr>
        <w:tblW w:w="5000" w:type="pct"/>
        <w:tblLook w:val="04A0"/>
      </w:tblPr>
      <w:tblGrid>
        <w:gridCol w:w="4743"/>
        <w:gridCol w:w="1499"/>
        <w:gridCol w:w="3046"/>
      </w:tblGrid>
      <w:tr w:rsidR="005E4FF3" w:rsidRPr="004A753D" w:rsidTr="004A753D">
        <w:trPr>
          <w:trHeight w:val="105"/>
        </w:trPr>
        <w:tc>
          <w:tcPr>
            <w:tcW w:w="2553" w:type="pct"/>
            <w:hideMark/>
          </w:tcPr>
          <w:p w:rsidR="005E4FF3" w:rsidRPr="004A753D" w:rsidRDefault="005E4FF3" w:rsidP="005E4FF3">
            <w:pPr>
              <w:spacing w:line="105"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Tétel </w:t>
            </w:r>
          </w:p>
        </w:tc>
        <w:tc>
          <w:tcPr>
            <w:tcW w:w="807" w:type="pct"/>
            <w:hideMark/>
          </w:tcPr>
          <w:p w:rsidR="005E4FF3" w:rsidRPr="004A753D" w:rsidRDefault="005E4FF3" w:rsidP="005E4FF3">
            <w:pPr>
              <w:spacing w:line="105"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b/>
                <w:bCs/>
                <w:color w:val="002060"/>
                <w:sz w:val="16"/>
                <w:szCs w:val="16"/>
              </w:rPr>
              <w:t>Éjszaka</w:t>
            </w:r>
          </w:p>
        </w:tc>
        <w:tc>
          <w:tcPr>
            <w:tcW w:w="1640" w:type="pct"/>
            <w:hideMark/>
          </w:tcPr>
          <w:p w:rsidR="005E4FF3" w:rsidRPr="004A753D" w:rsidRDefault="005E4FF3" w:rsidP="005E4FF3">
            <w:pPr>
              <w:spacing w:line="105"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b/>
                <w:bCs/>
                <w:color w:val="002060"/>
                <w:sz w:val="16"/>
                <w:szCs w:val="16"/>
              </w:rPr>
              <w:t>Egységár</w:t>
            </w:r>
          </w:p>
        </w:tc>
      </w:tr>
      <w:tr w:rsidR="005E4FF3" w:rsidRPr="004A753D" w:rsidTr="004A753D">
        <w:tc>
          <w:tcPr>
            <w:tcW w:w="2553" w:type="pct"/>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bCs/>
                <w:color w:val="002060"/>
                <w:sz w:val="16"/>
                <w:szCs w:val="16"/>
              </w:rPr>
              <w:t>Gólya (</w:t>
            </w:r>
            <w:proofErr w:type="spellStart"/>
            <w:r w:rsidRPr="004A753D">
              <w:rPr>
                <w:rFonts w:ascii="Calibri" w:eastAsia="Times New Roman" w:hAnsi="Calibri" w:cs="Times New Roman"/>
                <w:bCs/>
                <w:color w:val="002060"/>
                <w:sz w:val="16"/>
                <w:szCs w:val="16"/>
              </w:rPr>
              <w:t>BSc</w:t>
            </w:r>
            <w:proofErr w:type="spellEnd"/>
            <w:r w:rsidRPr="004A753D">
              <w:rPr>
                <w:rFonts w:ascii="Calibri" w:eastAsia="Times New Roman" w:hAnsi="Calibri" w:cs="Times New Roman"/>
                <w:bCs/>
                <w:color w:val="002060"/>
                <w:sz w:val="16"/>
                <w:szCs w:val="16"/>
              </w:rPr>
              <w:t xml:space="preserve"> / BA / osztatlan)</w:t>
            </w:r>
          </w:p>
        </w:tc>
        <w:tc>
          <w:tcPr>
            <w:tcW w:w="807"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3</w:t>
            </w:r>
          </w:p>
        </w:tc>
        <w:tc>
          <w:tcPr>
            <w:tcW w:w="1640"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12 900 Ft</w:t>
            </w:r>
          </w:p>
        </w:tc>
      </w:tr>
      <w:tr w:rsidR="005E4FF3" w:rsidRPr="004A753D" w:rsidTr="004A753D">
        <w:tc>
          <w:tcPr>
            <w:tcW w:w="2553" w:type="pct"/>
            <w:hideMark/>
          </w:tcPr>
          <w:p w:rsidR="005E4FF3" w:rsidRPr="004A753D" w:rsidRDefault="005E4FF3" w:rsidP="005E4FF3">
            <w:pPr>
              <w:rPr>
                <w:rFonts w:ascii="Times New Roman" w:eastAsia="Times New Roman" w:hAnsi="Times New Roman" w:cs="Times New Roman"/>
                <w:color w:val="002060"/>
                <w:sz w:val="16"/>
                <w:szCs w:val="16"/>
              </w:rPr>
            </w:pPr>
          </w:p>
        </w:tc>
        <w:tc>
          <w:tcPr>
            <w:tcW w:w="807"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2</w:t>
            </w:r>
          </w:p>
        </w:tc>
        <w:tc>
          <w:tcPr>
            <w:tcW w:w="1640"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8 900 Ft</w:t>
            </w:r>
          </w:p>
        </w:tc>
      </w:tr>
      <w:tr w:rsidR="005E4FF3" w:rsidRPr="004A753D" w:rsidTr="004A753D">
        <w:tc>
          <w:tcPr>
            <w:tcW w:w="2553" w:type="pct"/>
            <w:hideMark/>
          </w:tcPr>
          <w:p w:rsidR="005E4FF3" w:rsidRPr="004A753D" w:rsidRDefault="005E4FF3" w:rsidP="005E4FF3">
            <w:pPr>
              <w:rPr>
                <w:rFonts w:ascii="Times New Roman" w:eastAsia="Times New Roman" w:hAnsi="Times New Roman" w:cs="Times New Roman"/>
                <w:color w:val="002060"/>
                <w:sz w:val="16"/>
                <w:szCs w:val="16"/>
              </w:rPr>
            </w:pPr>
          </w:p>
        </w:tc>
        <w:tc>
          <w:tcPr>
            <w:tcW w:w="807"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w:t>
            </w:r>
          </w:p>
        </w:tc>
        <w:tc>
          <w:tcPr>
            <w:tcW w:w="1640"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5 900 Ft</w:t>
            </w:r>
          </w:p>
        </w:tc>
      </w:tr>
      <w:tr w:rsidR="005E4FF3" w:rsidRPr="004A753D" w:rsidTr="004A753D">
        <w:tc>
          <w:tcPr>
            <w:tcW w:w="2553" w:type="pct"/>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bCs/>
                <w:color w:val="002060"/>
                <w:sz w:val="16"/>
                <w:szCs w:val="16"/>
              </w:rPr>
              <w:lastRenderedPageBreak/>
              <w:t xml:space="preserve">Felsőbb éves / Gólya </w:t>
            </w:r>
            <w:proofErr w:type="spellStart"/>
            <w:r w:rsidRPr="004A753D">
              <w:rPr>
                <w:rFonts w:ascii="Calibri" w:eastAsia="Times New Roman" w:hAnsi="Calibri" w:cs="Times New Roman"/>
                <w:bCs/>
                <w:color w:val="002060"/>
                <w:sz w:val="16"/>
                <w:szCs w:val="16"/>
              </w:rPr>
              <w:t>MSc</w:t>
            </w:r>
            <w:proofErr w:type="spellEnd"/>
            <w:r w:rsidRPr="004A753D">
              <w:rPr>
                <w:rFonts w:ascii="Calibri" w:eastAsia="Times New Roman" w:hAnsi="Calibri" w:cs="Times New Roman"/>
                <w:bCs/>
                <w:color w:val="002060"/>
                <w:sz w:val="16"/>
                <w:szCs w:val="16"/>
              </w:rPr>
              <w:t xml:space="preserve"> / Gólya MA</w:t>
            </w:r>
          </w:p>
        </w:tc>
        <w:tc>
          <w:tcPr>
            <w:tcW w:w="807"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3</w:t>
            </w:r>
          </w:p>
        </w:tc>
        <w:tc>
          <w:tcPr>
            <w:tcW w:w="1640"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17 900 Ft</w:t>
            </w:r>
          </w:p>
        </w:tc>
      </w:tr>
      <w:tr w:rsidR="005E4FF3" w:rsidRPr="004A753D" w:rsidTr="004A753D">
        <w:tc>
          <w:tcPr>
            <w:tcW w:w="2553" w:type="pct"/>
            <w:hideMark/>
          </w:tcPr>
          <w:p w:rsidR="005E4FF3" w:rsidRPr="004A753D" w:rsidRDefault="005E4FF3" w:rsidP="005E4FF3">
            <w:pPr>
              <w:rPr>
                <w:rFonts w:ascii="Times New Roman" w:eastAsia="Times New Roman" w:hAnsi="Times New Roman" w:cs="Times New Roman"/>
                <w:color w:val="002060"/>
                <w:sz w:val="16"/>
                <w:szCs w:val="16"/>
              </w:rPr>
            </w:pPr>
          </w:p>
        </w:tc>
        <w:tc>
          <w:tcPr>
            <w:tcW w:w="807"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2</w:t>
            </w:r>
          </w:p>
        </w:tc>
        <w:tc>
          <w:tcPr>
            <w:tcW w:w="1640"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12 900 Ft</w:t>
            </w:r>
          </w:p>
        </w:tc>
      </w:tr>
      <w:tr w:rsidR="005E4FF3" w:rsidRPr="004A753D" w:rsidTr="004A753D">
        <w:tc>
          <w:tcPr>
            <w:tcW w:w="2553" w:type="pct"/>
            <w:hideMark/>
          </w:tcPr>
          <w:p w:rsidR="005E4FF3" w:rsidRPr="004A753D" w:rsidRDefault="005E4FF3" w:rsidP="005E4FF3">
            <w:pPr>
              <w:rPr>
                <w:rFonts w:ascii="Times New Roman" w:eastAsia="Times New Roman" w:hAnsi="Times New Roman" w:cs="Times New Roman"/>
                <w:color w:val="002060"/>
                <w:sz w:val="16"/>
                <w:szCs w:val="16"/>
              </w:rPr>
            </w:pPr>
          </w:p>
        </w:tc>
        <w:tc>
          <w:tcPr>
            <w:tcW w:w="807"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w:t>
            </w:r>
          </w:p>
        </w:tc>
        <w:tc>
          <w:tcPr>
            <w:tcW w:w="1640"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9 900 Ft</w:t>
            </w:r>
          </w:p>
        </w:tc>
      </w:tr>
      <w:tr w:rsidR="005E4FF3" w:rsidRPr="004A753D" w:rsidTr="004A753D">
        <w:tc>
          <w:tcPr>
            <w:tcW w:w="2553" w:type="pct"/>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proofErr w:type="spellStart"/>
            <w:r w:rsidRPr="004A753D">
              <w:rPr>
                <w:rFonts w:ascii="Calibri" w:eastAsia="Times New Roman" w:hAnsi="Calibri" w:cs="Times New Roman"/>
                <w:color w:val="002060"/>
                <w:sz w:val="16"/>
                <w:szCs w:val="16"/>
              </w:rPr>
              <w:t>Menior</w:t>
            </w:r>
            <w:proofErr w:type="spellEnd"/>
          </w:p>
        </w:tc>
        <w:tc>
          <w:tcPr>
            <w:tcW w:w="807"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4</w:t>
            </w:r>
          </w:p>
        </w:tc>
        <w:tc>
          <w:tcPr>
            <w:tcW w:w="1640"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12 900 Ft</w:t>
            </w:r>
          </w:p>
        </w:tc>
      </w:tr>
      <w:tr w:rsidR="005E4FF3" w:rsidRPr="004A753D" w:rsidTr="004A753D">
        <w:tc>
          <w:tcPr>
            <w:tcW w:w="2553" w:type="pct"/>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Szervező </w:t>
            </w:r>
          </w:p>
        </w:tc>
        <w:tc>
          <w:tcPr>
            <w:tcW w:w="807"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4</w:t>
            </w:r>
          </w:p>
        </w:tc>
        <w:tc>
          <w:tcPr>
            <w:tcW w:w="1640" w:type="pct"/>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12 900 Ft</w:t>
            </w:r>
          </w:p>
        </w:tc>
      </w:tr>
    </w:tbl>
    <w:p w:rsidR="005E4FF3" w:rsidRPr="004A753D" w:rsidRDefault="005E4FF3" w:rsidP="005E4FF3">
      <w:pPr>
        <w:pStyle w:val="Cmsor2"/>
        <w:rPr>
          <w:sz w:val="16"/>
          <w:szCs w:val="16"/>
        </w:rPr>
      </w:pPr>
      <w:bookmarkStart w:id="51" w:name="_Toc382491315"/>
      <w:bookmarkStart w:id="52" w:name="_Toc382491999"/>
      <w:proofErr w:type="spellStart"/>
      <w:r w:rsidRPr="004A753D">
        <w:rPr>
          <w:sz w:val="16"/>
          <w:szCs w:val="16"/>
        </w:rPr>
        <w:t>Place</w:t>
      </w:r>
      <w:bookmarkEnd w:id="51"/>
      <w:bookmarkEnd w:id="52"/>
      <w:proofErr w:type="spellEnd"/>
    </w:p>
    <w:p w:rsidR="005E4FF3" w:rsidRPr="004A753D" w:rsidRDefault="005E4FF3" w:rsidP="005E4FF3">
      <w:pPr>
        <w:pStyle w:val="Listaszerbekezds"/>
        <w:numPr>
          <w:ilvl w:val="0"/>
          <w:numId w:val="32"/>
        </w:numPr>
        <w:spacing w:after="0" w:line="240" w:lineRule="auto"/>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Bodajk, Bodajki falutábor </w:t>
      </w:r>
    </w:p>
    <w:p w:rsidR="005E4FF3" w:rsidRPr="004A753D" w:rsidRDefault="005E4FF3" w:rsidP="005E4FF3">
      <w:pPr>
        <w:pStyle w:val="Listaszerbekezds"/>
        <w:numPr>
          <w:ilvl w:val="0"/>
          <w:numId w:val="32"/>
        </w:numPr>
        <w:spacing w:after="0" w:line="240" w:lineRule="auto"/>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Megfelelő infrastruktúra </w:t>
      </w:r>
    </w:p>
    <w:p w:rsidR="005E4FF3" w:rsidRPr="004A753D" w:rsidRDefault="005E4FF3" w:rsidP="005E4FF3">
      <w:pPr>
        <w:pStyle w:val="Listaszerbekezds"/>
        <w:numPr>
          <w:ilvl w:val="0"/>
          <w:numId w:val="32"/>
        </w:numPr>
        <w:spacing w:after="0" w:line="240" w:lineRule="auto"/>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Hagyomány </w:t>
      </w:r>
    </w:p>
    <w:p w:rsidR="005E4FF3" w:rsidRPr="004A753D" w:rsidRDefault="005E4FF3" w:rsidP="005E4FF3">
      <w:pPr>
        <w:pStyle w:val="Listaszerbekezds"/>
        <w:numPr>
          <w:ilvl w:val="0"/>
          <w:numId w:val="32"/>
        </w:numPr>
        <w:spacing w:after="0" w:line="240" w:lineRule="auto"/>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Kiváló partneri viszony </w:t>
      </w:r>
    </w:p>
    <w:p w:rsidR="005E4FF3" w:rsidRPr="004A753D" w:rsidRDefault="005E4FF3" w:rsidP="005E4FF3">
      <w:pPr>
        <w:numPr>
          <w:ilvl w:val="0"/>
          <w:numId w:val="13"/>
        </w:numPr>
        <w:spacing w:after="0" w:line="240" w:lineRule="auto"/>
        <w:jc w:val="both"/>
        <w:textAlignment w:val="baseline"/>
        <w:rPr>
          <w:rFonts w:ascii="Arial" w:eastAsia="Times New Roman" w:hAnsi="Arial" w:cs="Arial"/>
          <w:i/>
          <w:color w:val="000000" w:themeColor="text1" w:themeShade="80"/>
          <w:sz w:val="16"/>
          <w:szCs w:val="16"/>
        </w:rPr>
      </w:pPr>
      <w:r w:rsidRPr="004A753D">
        <w:rPr>
          <w:rFonts w:ascii="Calibri" w:eastAsia="Times New Roman" w:hAnsi="Calibri" w:cs="Arial"/>
          <w:color w:val="000000" w:themeColor="text1" w:themeShade="80"/>
          <w:sz w:val="16"/>
          <w:szCs w:val="16"/>
        </w:rPr>
        <w:t>2014. augusztus 15. - 2014. augusztus 19. vagy 2014. augusztus 21. - 2014. augusztus 25.</w:t>
      </w:r>
    </w:p>
    <w:p w:rsidR="005E4FF3" w:rsidRPr="004A753D" w:rsidRDefault="005E4FF3" w:rsidP="005E4FF3">
      <w:pPr>
        <w:pStyle w:val="Listaszerbekezds"/>
        <w:numPr>
          <w:ilvl w:val="0"/>
          <w:numId w:val="32"/>
        </w:numPr>
        <w:spacing w:after="0" w:line="240" w:lineRule="auto"/>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Szervezői „</w:t>
      </w:r>
      <w:proofErr w:type="spellStart"/>
      <w:r w:rsidRPr="004A753D">
        <w:rPr>
          <w:rFonts w:ascii="Calibri" w:eastAsia="Times New Roman" w:hAnsi="Calibri" w:cs="Arial"/>
          <w:color w:val="000000" w:themeColor="text1" w:themeShade="80"/>
          <w:sz w:val="16"/>
          <w:szCs w:val="16"/>
        </w:rPr>
        <w:t>nulladik</w:t>
      </w:r>
      <w:proofErr w:type="spellEnd"/>
      <w:r w:rsidRPr="004A753D">
        <w:rPr>
          <w:rFonts w:ascii="Calibri" w:eastAsia="Times New Roman" w:hAnsi="Calibri" w:cs="Arial"/>
          <w:color w:val="000000" w:themeColor="text1" w:themeShade="80"/>
          <w:sz w:val="16"/>
          <w:szCs w:val="16"/>
        </w:rPr>
        <w:t xml:space="preserve">” nap </w:t>
      </w:r>
    </w:p>
    <w:p w:rsidR="005E4FF3" w:rsidRPr="004A753D" w:rsidRDefault="005E4FF3" w:rsidP="005E4FF3">
      <w:pPr>
        <w:pStyle w:val="Cmsor2"/>
        <w:rPr>
          <w:sz w:val="16"/>
          <w:szCs w:val="16"/>
        </w:rPr>
      </w:pPr>
      <w:bookmarkStart w:id="53" w:name="_Toc382491316"/>
      <w:bookmarkStart w:id="54" w:name="_Toc382492000"/>
      <w:proofErr w:type="spellStart"/>
      <w:r w:rsidRPr="004A753D">
        <w:rPr>
          <w:sz w:val="16"/>
          <w:szCs w:val="16"/>
        </w:rPr>
        <w:t>Promotion</w:t>
      </w:r>
      <w:bookmarkEnd w:id="53"/>
      <w:bookmarkEnd w:id="54"/>
      <w:proofErr w:type="spellEnd"/>
    </w:p>
    <w:p w:rsidR="005E4FF3" w:rsidRPr="004A753D" w:rsidRDefault="005E4FF3" w:rsidP="005E4FF3">
      <w:pPr>
        <w:pStyle w:val="Listaszerbekezds"/>
        <w:numPr>
          <w:ilvl w:val="0"/>
          <w:numId w:val="3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Részletes terv kidolgozása a tervezési fázis során a </w:t>
      </w:r>
      <w:proofErr w:type="spellStart"/>
      <w:r w:rsidRPr="004A753D">
        <w:rPr>
          <w:rFonts w:ascii="Calibri" w:eastAsia="Times New Roman" w:hAnsi="Calibri" w:cs="Arial"/>
          <w:color w:val="000000" w:themeColor="text1" w:themeShade="80"/>
          <w:sz w:val="16"/>
          <w:szCs w:val="16"/>
        </w:rPr>
        <w:t>MATSZACS-csal</w:t>
      </w:r>
      <w:proofErr w:type="spellEnd"/>
      <w:r w:rsidRPr="004A753D">
        <w:rPr>
          <w:rFonts w:ascii="Calibri" w:eastAsia="Times New Roman" w:hAnsi="Calibri" w:cs="Arial"/>
          <w:color w:val="000000" w:themeColor="text1" w:themeShade="80"/>
          <w:sz w:val="16"/>
          <w:szCs w:val="16"/>
        </w:rPr>
        <w:t xml:space="preserve"> és a HÖK-ökkel együttműködve.</w:t>
      </w:r>
    </w:p>
    <w:p w:rsidR="005E4FF3" w:rsidRPr="004A753D" w:rsidRDefault="005E4FF3" w:rsidP="005E4FF3">
      <w:pPr>
        <w:pStyle w:val="Listaszerbekezds"/>
        <w:numPr>
          <w:ilvl w:val="0"/>
          <w:numId w:val="3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Kialakult infrastruktúra fejlesztése a korábbi tapasztalok alapján.</w:t>
      </w:r>
    </w:p>
    <w:p w:rsidR="005E4FF3" w:rsidRPr="004A753D" w:rsidRDefault="005E4FF3" w:rsidP="005E4FF3">
      <w:pPr>
        <w:pStyle w:val="Cmsor2"/>
        <w:rPr>
          <w:sz w:val="16"/>
          <w:szCs w:val="16"/>
        </w:rPr>
      </w:pPr>
      <w:bookmarkStart w:id="55" w:name="_Toc382491317"/>
      <w:bookmarkStart w:id="56" w:name="_Toc382492001"/>
      <w:r w:rsidRPr="004A753D">
        <w:rPr>
          <w:sz w:val="16"/>
          <w:szCs w:val="16"/>
        </w:rPr>
        <w:t>Szervezet</w:t>
      </w:r>
      <w:bookmarkEnd w:id="55"/>
      <w:bookmarkEnd w:id="56"/>
    </w:p>
    <w:p w:rsidR="005E4FF3" w:rsidRPr="004A753D" w:rsidRDefault="005E4FF3" w:rsidP="005E4FF3">
      <w:pPr>
        <w:pStyle w:val="Listaszerbekezds"/>
        <w:numPr>
          <w:ilvl w:val="0"/>
          <w:numId w:val="3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Hierarchikus felépítés (főszervezők –&gt; felelősök –&gt; szervezők) </w:t>
      </w:r>
    </w:p>
    <w:p w:rsidR="005E4FF3" w:rsidRPr="004A753D" w:rsidRDefault="005E4FF3" w:rsidP="005E4FF3">
      <w:pPr>
        <w:pStyle w:val="Listaszerbekezds"/>
        <w:numPr>
          <w:ilvl w:val="0"/>
          <w:numId w:val="3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Körülbelül 30 fős szervezői gárda</w:t>
      </w:r>
    </w:p>
    <w:p w:rsidR="005E4FF3" w:rsidRPr="004A753D" w:rsidRDefault="005E4FF3" w:rsidP="005E4FF3">
      <w:pPr>
        <w:pStyle w:val="Listaszerbekezds"/>
        <w:numPr>
          <w:ilvl w:val="0"/>
          <w:numId w:val="3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Junior </w:t>
      </w:r>
      <w:proofErr w:type="gramStart"/>
      <w:r w:rsidRPr="004A753D">
        <w:rPr>
          <w:rFonts w:ascii="Calibri" w:eastAsia="Times New Roman" w:hAnsi="Calibri" w:cs="Arial"/>
          <w:color w:val="000000" w:themeColor="text1" w:themeShade="80"/>
          <w:sz w:val="16"/>
          <w:szCs w:val="16"/>
        </w:rPr>
        <w:t>főszervező(</w:t>
      </w:r>
      <w:proofErr w:type="gramEnd"/>
      <w:r w:rsidRPr="004A753D">
        <w:rPr>
          <w:rFonts w:ascii="Calibri" w:eastAsia="Times New Roman" w:hAnsi="Calibri" w:cs="Arial"/>
          <w:color w:val="000000" w:themeColor="text1" w:themeShade="80"/>
          <w:sz w:val="16"/>
          <w:szCs w:val="16"/>
        </w:rPr>
        <w:t>k): legfőbb célja az információátadás, utánpótlásképzés</w:t>
      </w:r>
    </w:p>
    <w:p w:rsidR="005E4FF3" w:rsidRPr="004A753D" w:rsidRDefault="005E4FF3" w:rsidP="005E4FF3">
      <w:pPr>
        <w:pStyle w:val="Listaszerbekezds"/>
        <w:numPr>
          <w:ilvl w:val="0"/>
          <w:numId w:val="3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Szervezői csapatépítő és képző tréningek tartása, lehetőség szerint a mentor- és </w:t>
      </w:r>
      <w:proofErr w:type="spellStart"/>
      <w:r w:rsidRPr="004A753D">
        <w:rPr>
          <w:rFonts w:ascii="Calibri" w:eastAsia="Times New Roman" w:hAnsi="Calibri" w:cs="Arial"/>
          <w:color w:val="000000" w:themeColor="text1" w:themeShade="80"/>
          <w:sz w:val="16"/>
          <w:szCs w:val="16"/>
        </w:rPr>
        <w:t>seniorrendszerrel</w:t>
      </w:r>
      <w:proofErr w:type="spellEnd"/>
      <w:r w:rsidRPr="004A753D">
        <w:rPr>
          <w:rFonts w:ascii="Calibri" w:eastAsia="Times New Roman" w:hAnsi="Calibri" w:cs="Arial"/>
          <w:color w:val="000000" w:themeColor="text1" w:themeShade="80"/>
          <w:sz w:val="16"/>
          <w:szCs w:val="16"/>
        </w:rPr>
        <w:t xml:space="preserve"> együttműködve.</w:t>
      </w:r>
    </w:p>
    <w:p w:rsidR="005E4FF3" w:rsidRPr="004A753D" w:rsidRDefault="005E4FF3" w:rsidP="005E4FF3">
      <w:pPr>
        <w:pStyle w:val="Listaszerbekezds"/>
        <w:numPr>
          <w:ilvl w:val="0"/>
          <w:numId w:val="33"/>
        </w:numPr>
        <w:spacing w:after="0" w:line="240" w:lineRule="auto"/>
        <w:jc w:val="both"/>
        <w:textAlignment w:val="baseline"/>
        <w:rPr>
          <w:rFonts w:ascii="Calibri" w:eastAsia="Times New Roman" w:hAnsi="Calibri" w:cs="Arial"/>
          <w:color w:val="000000"/>
          <w:sz w:val="16"/>
          <w:szCs w:val="16"/>
        </w:rPr>
      </w:pPr>
      <w:r w:rsidRPr="004A753D">
        <w:rPr>
          <w:rFonts w:ascii="Calibri" w:eastAsia="Times New Roman" w:hAnsi="Calibri" w:cs="Arial"/>
          <w:color w:val="000000" w:themeColor="text1" w:themeShade="80"/>
          <w:sz w:val="16"/>
          <w:szCs w:val="16"/>
        </w:rPr>
        <w:t>Kommunikáció: tematikus levelezőlisták, tematikus és privát e-mail címek (pl.:</w:t>
      </w:r>
      <w:proofErr w:type="spellStart"/>
      <w:r w:rsidR="00EA3CD8" w:rsidRPr="004A753D">
        <w:rPr>
          <w:sz w:val="16"/>
          <w:szCs w:val="16"/>
        </w:rPr>
        <w:fldChar w:fldCharType="begin"/>
      </w:r>
      <w:r w:rsidRPr="004A753D">
        <w:rPr>
          <w:sz w:val="16"/>
          <w:szCs w:val="16"/>
        </w:rPr>
        <w:instrText>HYPERLINK "mailto:info@gyogymatekgt.elte.hu"</w:instrText>
      </w:r>
      <w:r w:rsidR="00EA3CD8" w:rsidRPr="004A753D">
        <w:rPr>
          <w:sz w:val="16"/>
          <w:szCs w:val="16"/>
        </w:rPr>
        <w:fldChar w:fldCharType="separate"/>
      </w:r>
      <w:r w:rsidRPr="004A753D">
        <w:rPr>
          <w:rStyle w:val="Hiperhivatkozs"/>
          <w:rFonts w:ascii="Calibri" w:eastAsia="Times New Roman" w:hAnsi="Calibri" w:cs="Arial"/>
          <w:color w:val="002060"/>
          <w:sz w:val="16"/>
          <w:szCs w:val="16"/>
        </w:rPr>
        <w:t>info</w:t>
      </w:r>
      <w:proofErr w:type="spellEnd"/>
      <w:r w:rsidRPr="004A753D">
        <w:rPr>
          <w:rStyle w:val="Hiperhivatkozs"/>
          <w:rFonts w:ascii="Calibri" w:eastAsia="Times New Roman" w:hAnsi="Calibri" w:cs="Arial"/>
          <w:color w:val="002060"/>
          <w:sz w:val="16"/>
          <w:szCs w:val="16"/>
        </w:rPr>
        <w:t>@</w:t>
      </w:r>
      <w:proofErr w:type="spellStart"/>
      <w:r w:rsidRPr="004A753D">
        <w:rPr>
          <w:rStyle w:val="Hiperhivatkozs"/>
          <w:rFonts w:ascii="Calibri" w:eastAsia="Times New Roman" w:hAnsi="Calibri" w:cs="Arial"/>
          <w:color w:val="002060"/>
          <w:sz w:val="16"/>
          <w:szCs w:val="16"/>
        </w:rPr>
        <w:t>gyogymatekgt.elte.hu</w:t>
      </w:r>
      <w:r w:rsidR="00EA3CD8" w:rsidRPr="004A753D">
        <w:rPr>
          <w:sz w:val="16"/>
          <w:szCs w:val="16"/>
        </w:rPr>
        <w:fldChar w:fldCharType="end"/>
      </w:r>
      <w:r w:rsidRPr="004A753D">
        <w:rPr>
          <w:rFonts w:ascii="Calibri" w:eastAsia="Times New Roman" w:hAnsi="Calibri" w:cs="Arial"/>
          <w:color w:val="000000" w:themeColor="text1" w:themeShade="80"/>
          <w:sz w:val="16"/>
          <w:szCs w:val="16"/>
        </w:rPr>
        <w:t>stb</w:t>
      </w:r>
      <w:proofErr w:type="spellEnd"/>
      <w:r w:rsidRPr="004A753D">
        <w:rPr>
          <w:rFonts w:ascii="Calibri" w:eastAsia="Times New Roman" w:hAnsi="Calibri" w:cs="Arial"/>
          <w:color w:val="000000" w:themeColor="text1" w:themeShade="80"/>
          <w:sz w:val="16"/>
          <w:szCs w:val="16"/>
        </w:rPr>
        <w:t>.), belső használatú felületek (honlap, közösségi média).</w:t>
      </w:r>
    </w:p>
    <w:p w:rsidR="005E4FF3" w:rsidRPr="004A753D" w:rsidRDefault="005E4FF3" w:rsidP="005E4FF3">
      <w:pPr>
        <w:pStyle w:val="Cmsor2"/>
        <w:rPr>
          <w:sz w:val="16"/>
          <w:szCs w:val="16"/>
        </w:rPr>
      </w:pPr>
      <w:bookmarkStart w:id="57" w:name="_Toc382491318"/>
      <w:bookmarkStart w:id="58" w:name="_Toc382492002"/>
      <w:r w:rsidRPr="004A753D">
        <w:rPr>
          <w:sz w:val="16"/>
          <w:szCs w:val="16"/>
        </w:rPr>
        <w:t>Logisztika és beszerzés</w:t>
      </w:r>
      <w:bookmarkEnd w:id="57"/>
      <w:bookmarkEnd w:id="58"/>
    </w:p>
    <w:p w:rsidR="005E4FF3" w:rsidRPr="004A753D" w:rsidRDefault="005E4FF3" w:rsidP="005E4FF3">
      <w:pPr>
        <w:pStyle w:val="Listaszerbekezds"/>
        <w:numPr>
          <w:ilvl w:val="0"/>
          <w:numId w:val="35"/>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Részletes terv kidolgozása a tervezési fázis során a </w:t>
      </w:r>
      <w:proofErr w:type="spellStart"/>
      <w:r w:rsidRPr="004A753D">
        <w:rPr>
          <w:rFonts w:ascii="Calibri" w:eastAsia="Times New Roman" w:hAnsi="Calibri" w:cs="Arial"/>
          <w:color w:val="000000" w:themeColor="text1" w:themeShade="80"/>
          <w:sz w:val="16"/>
          <w:szCs w:val="16"/>
        </w:rPr>
        <w:t>MATSZACS-csal</w:t>
      </w:r>
      <w:proofErr w:type="spellEnd"/>
      <w:r w:rsidRPr="004A753D">
        <w:rPr>
          <w:rFonts w:ascii="Calibri" w:eastAsia="Times New Roman" w:hAnsi="Calibri" w:cs="Arial"/>
          <w:color w:val="000000" w:themeColor="text1" w:themeShade="80"/>
          <w:sz w:val="16"/>
          <w:szCs w:val="16"/>
        </w:rPr>
        <w:t xml:space="preserve"> és a HÖK-ökkel együttműködve.</w:t>
      </w:r>
    </w:p>
    <w:p w:rsidR="005E4FF3" w:rsidRPr="004A753D" w:rsidRDefault="005E4FF3" w:rsidP="005E4FF3">
      <w:pPr>
        <w:pStyle w:val="Cmsor2"/>
        <w:rPr>
          <w:sz w:val="16"/>
          <w:szCs w:val="16"/>
        </w:rPr>
      </w:pPr>
      <w:bookmarkStart w:id="59" w:name="_Toc382491319"/>
      <w:bookmarkStart w:id="60" w:name="_Toc382492003"/>
      <w:r w:rsidRPr="004A753D">
        <w:rPr>
          <w:sz w:val="16"/>
          <w:szCs w:val="16"/>
        </w:rPr>
        <w:t>Minőségbiztosítás</w:t>
      </w:r>
      <w:bookmarkEnd w:id="59"/>
      <w:bookmarkEnd w:id="60"/>
    </w:p>
    <w:p w:rsidR="005E4FF3" w:rsidRPr="004A753D" w:rsidRDefault="005E4FF3" w:rsidP="005E4FF3">
      <w:pPr>
        <w:pStyle w:val="Listaszerbekezds"/>
        <w:numPr>
          <w:ilvl w:val="0"/>
          <w:numId w:val="35"/>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Részletes terv kidolgozása a tervezési fázis során a </w:t>
      </w:r>
      <w:proofErr w:type="spellStart"/>
      <w:r w:rsidRPr="004A753D">
        <w:rPr>
          <w:rFonts w:ascii="Calibri" w:eastAsia="Times New Roman" w:hAnsi="Calibri" w:cs="Arial"/>
          <w:color w:val="000000" w:themeColor="text1" w:themeShade="80"/>
          <w:sz w:val="16"/>
          <w:szCs w:val="16"/>
        </w:rPr>
        <w:t>MATSZACS-csal</w:t>
      </w:r>
      <w:proofErr w:type="spellEnd"/>
      <w:r w:rsidRPr="004A753D">
        <w:rPr>
          <w:rFonts w:ascii="Calibri" w:eastAsia="Times New Roman" w:hAnsi="Calibri" w:cs="Arial"/>
          <w:color w:val="000000" w:themeColor="text1" w:themeShade="80"/>
          <w:sz w:val="16"/>
          <w:szCs w:val="16"/>
        </w:rPr>
        <w:t xml:space="preserve"> és a HÖK-ökkel együttműködve.</w:t>
      </w:r>
    </w:p>
    <w:p w:rsidR="005E4FF3" w:rsidRPr="004A753D" w:rsidRDefault="005E4FF3" w:rsidP="005E4FF3">
      <w:pPr>
        <w:pStyle w:val="Cmsor2"/>
        <w:rPr>
          <w:sz w:val="16"/>
          <w:szCs w:val="16"/>
        </w:rPr>
      </w:pPr>
      <w:bookmarkStart w:id="61" w:name="_Toc382491320"/>
      <w:bookmarkStart w:id="62" w:name="_Toc382492004"/>
      <w:r w:rsidRPr="004A753D">
        <w:rPr>
          <w:sz w:val="16"/>
          <w:szCs w:val="16"/>
        </w:rPr>
        <w:t xml:space="preserve">Mentor- és </w:t>
      </w:r>
      <w:proofErr w:type="spellStart"/>
      <w:r w:rsidRPr="004A753D">
        <w:rPr>
          <w:sz w:val="16"/>
          <w:szCs w:val="16"/>
        </w:rPr>
        <w:t>seniorrendszer</w:t>
      </w:r>
      <w:bookmarkEnd w:id="61"/>
      <w:bookmarkEnd w:id="62"/>
      <w:proofErr w:type="spellEnd"/>
    </w:p>
    <w:p w:rsidR="005E4FF3" w:rsidRPr="004A753D" w:rsidRDefault="005E4FF3" w:rsidP="005E4FF3">
      <w:pPr>
        <w:pStyle w:val="Listaszerbekezds"/>
        <w:numPr>
          <w:ilvl w:val="0"/>
          <w:numId w:val="35"/>
        </w:numPr>
        <w:spacing w:after="0" w:line="240" w:lineRule="auto"/>
        <w:jc w:val="both"/>
        <w:textAlignment w:val="baseline"/>
        <w:rPr>
          <w:rFonts w:ascii="Arial" w:eastAsia="Times New Roman" w:hAnsi="Arial" w:cs="Arial"/>
          <w:color w:val="000000" w:themeColor="text1" w:themeShade="80"/>
          <w:sz w:val="16"/>
          <w:szCs w:val="16"/>
        </w:rPr>
      </w:pPr>
      <w:r w:rsidRPr="004A753D">
        <w:rPr>
          <w:rFonts w:eastAsia="Times New Roman" w:cstheme="minorHAnsi"/>
          <w:color w:val="000000" w:themeColor="text1" w:themeShade="80"/>
          <w:sz w:val="16"/>
          <w:szCs w:val="16"/>
        </w:rPr>
        <w:t xml:space="preserve">Aktív </w:t>
      </w:r>
      <w:proofErr w:type="spellStart"/>
      <w:r w:rsidRPr="004A753D">
        <w:rPr>
          <w:rFonts w:eastAsia="Times New Roman" w:cstheme="minorHAnsi"/>
          <w:color w:val="000000" w:themeColor="text1" w:themeShade="80"/>
          <w:sz w:val="16"/>
          <w:szCs w:val="16"/>
        </w:rPr>
        <w:t>főszervezői</w:t>
      </w:r>
      <w:r w:rsidRPr="004A753D">
        <w:rPr>
          <w:rFonts w:ascii="Calibri" w:eastAsia="Times New Roman" w:hAnsi="Calibri" w:cs="Arial"/>
          <w:color w:val="000000" w:themeColor="text1" w:themeShade="80"/>
          <w:sz w:val="16"/>
          <w:szCs w:val="16"/>
        </w:rPr>
        <w:t>részvétel</w:t>
      </w:r>
      <w:proofErr w:type="spellEnd"/>
      <w:r w:rsidRPr="004A753D">
        <w:rPr>
          <w:rFonts w:ascii="Calibri" w:eastAsia="Times New Roman" w:hAnsi="Calibri" w:cs="Arial"/>
          <w:color w:val="000000" w:themeColor="text1" w:themeShade="80"/>
          <w:sz w:val="16"/>
          <w:szCs w:val="16"/>
        </w:rPr>
        <w:t xml:space="preserve"> a mentor- és </w:t>
      </w:r>
      <w:proofErr w:type="spellStart"/>
      <w:r w:rsidRPr="004A753D">
        <w:rPr>
          <w:rFonts w:ascii="Calibri" w:eastAsia="Times New Roman" w:hAnsi="Calibri" w:cs="Arial"/>
          <w:color w:val="000000" w:themeColor="text1" w:themeShade="80"/>
          <w:sz w:val="16"/>
          <w:szCs w:val="16"/>
        </w:rPr>
        <w:t>seniorrendszer</w:t>
      </w:r>
      <w:proofErr w:type="spellEnd"/>
      <w:r w:rsidRPr="004A753D">
        <w:rPr>
          <w:rFonts w:ascii="Calibri" w:eastAsia="Times New Roman" w:hAnsi="Calibri" w:cs="Arial"/>
          <w:color w:val="000000" w:themeColor="text1" w:themeShade="80"/>
          <w:sz w:val="16"/>
          <w:szCs w:val="16"/>
        </w:rPr>
        <w:t xml:space="preserve"> eseményein, segítségnyújtás a mentor- és </w:t>
      </w:r>
      <w:proofErr w:type="spellStart"/>
      <w:r w:rsidRPr="004A753D">
        <w:rPr>
          <w:rFonts w:ascii="Calibri" w:eastAsia="Times New Roman" w:hAnsi="Calibri" w:cs="Arial"/>
          <w:color w:val="000000" w:themeColor="text1" w:themeShade="80"/>
          <w:sz w:val="16"/>
          <w:szCs w:val="16"/>
        </w:rPr>
        <w:t>seniorkoordinátornak</w:t>
      </w:r>
      <w:proofErr w:type="spellEnd"/>
      <w:r w:rsidRPr="004A753D">
        <w:rPr>
          <w:rFonts w:ascii="Calibri" w:eastAsia="Times New Roman" w:hAnsi="Calibri" w:cs="Arial"/>
          <w:color w:val="000000" w:themeColor="text1" w:themeShade="80"/>
          <w:sz w:val="16"/>
          <w:szCs w:val="16"/>
        </w:rPr>
        <w:t>, valamint a matematika szakterületi mentorfelelősnek.</w:t>
      </w:r>
    </w:p>
    <w:p w:rsidR="005E4FF3" w:rsidRPr="004A753D" w:rsidRDefault="005E4FF3" w:rsidP="005E4FF3">
      <w:pPr>
        <w:pStyle w:val="Listaszerbekezds"/>
        <w:numPr>
          <w:ilvl w:val="0"/>
          <w:numId w:val="35"/>
        </w:numPr>
        <w:spacing w:after="0" w:line="240" w:lineRule="auto"/>
        <w:jc w:val="both"/>
        <w:textAlignment w:val="baseline"/>
        <w:rPr>
          <w:rFonts w:ascii="Calibri" w:eastAsia="Times New Roman" w:hAnsi="Calibri" w:cs="Arial"/>
          <w:color w:val="000000" w:themeColor="text1" w:themeShade="80"/>
          <w:sz w:val="16"/>
          <w:szCs w:val="16"/>
        </w:rPr>
      </w:pPr>
      <w:r w:rsidRPr="004A753D">
        <w:rPr>
          <w:rFonts w:ascii="Calibri" w:eastAsia="Times New Roman" w:hAnsi="Calibri" w:cs="Arial"/>
          <w:color w:val="000000" w:themeColor="text1" w:themeShade="80"/>
          <w:sz w:val="16"/>
          <w:szCs w:val="16"/>
        </w:rPr>
        <w:t>Az ELTE TTK HÖK Mentorkoncepciójának szem előtt tartása, megvalósításában való segítség.</w:t>
      </w:r>
    </w:p>
    <w:p w:rsidR="005E4FF3" w:rsidRPr="004A753D" w:rsidRDefault="005E4FF3" w:rsidP="005E4FF3">
      <w:pPr>
        <w:pStyle w:val="Listaszerbekezds"/>
        <w:numPr>
          <w:ilvl w:val="0"/>
          <w:numId w:val="35"/>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Segítség a mentorjelöltek képzésében, elsősorban a gólyatáborral kapcsolatban,</w:t>
      </w:r>
    </w:p>
    <w:p w:rsidR="005E4FF3" w:rsidRPr="004A753D" w:rsidRDefault="005E4FF3" w:rsidP="005E4FF3">
      <w:pPr>
        <w:pStyle w:val="Listaszerbekezds"/>
        <w:numPr>
          <w:ilvl w:val="1"/>
          <w:numId w:val="4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lehetőség szerint aktív főszervezői részvétel az első kiránduláson </w:t>
      </w:r>
    </w:p>
    <w:p w:rsidR="005E4FF3" w:rsidRPr="004A753D" w:rsidRDefault="005E4FF3" w:rsidP="005E4FF3">
      <w:pPr>
        <w:pStyle w:val="Listaszerbekezds"/>
        <w:numPr>
          <w:ilvl w:val="1"/>
          <w:numId w:val="4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mentorkoordinátorral történt egyeztetés után esetleges előadás a gólyatáborról </w:t>
      </w:r>
    </w:p>
    <w:p w:rsidR="005E4FF3" w:rsidRPr="004A753D" w:rsidRDefault="005E4FF3" w:rsidP="005E4FF3">
      <w:pPr>
        <w:pStyle w:val="Listaszerbekezds"/>
        <w:numPr>
          <w:ilvl w:val="1"/>
          <w:numId w:val="4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lehetőség szerint aktív főszervezői részvétel a második kiránduláson </w:t>
      </w:r>
    </w:p>
    <w:p w:rsidR="005E4FF3" w:rsidRPr="004A753D" w:rsidRDefault="005E4FF3" w:rsidP="005E4FF3">
      <w:pPr>
        <w:pStyle w:val="Listaszerbekezds"/>
        <w:numPr>
          <w:ilvl w:val="1"/>
          <w:numId w:val="4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lehetőség szerint aktív főszervezői részvétel a mentortáborban </w:t>
      </w:r>
    </w:p>
    <w:p w:rsidR="005E4FF3" w:rsidRPr="004A753D" w:rsidRDefault="005E4FF3" w:rsidP="005E4FF3">
      <w:pPr>
        <w:pStyle w:val="Listaszerbekezds"/>
        <w:numPr>
          <w:ilvl w:val="1"/>
          <w:numId w:val="4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 xml:space="preserve">segítség a mentorjelöltek kiválasztásában, elsősorban a gólyatáborral kapcsolatban </w:t>
      </w:r>
    </w:p>
    <w:p w:rsidR="005E4FF3" w:rsidRPr="004A753D" w:rsidRDefault="005E4FF3" w:rsidP="005E4FF3">
      <w:pPr>
        <w:pStyle w:val="Listaszerbekezds"/>
        <w:numPr>
          <w:ilvl w:val="1"/>
          <w:numId w:val="43"/>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segítség és együttműködés a mentorok gólyatábori munkájának felmérésében és kiértékelésében.</w:t>
      </w:r>
    </w:p>
    <w:p w:rsidR="005E4FF3" w:rsidRPr="004A753D" w:rsidRDefault="005E4FF3" w:rsidP="005E4FF3">
      <w:pPr>
        <w:pStyle w:val="Cmsor1"/>
        <w:rPr>
          <w:rFonts w:eastAsia="Times New Roman"/>
          <w:sz w:val="16"/>
          <w:szCs w:val="16"/>
          <w:lang w:eastAsia="hu-HU"/>
        </w:rPr>
      </w:pPr>
      <w:bookmarkStart w:id="63" w:name="_Toc382491321"/>
      <w:bookmarkStart w:id="64" w:name="_Toc382492005"/>
      <w:r w:rsidRPr="004A753D">
        <w:rPr>
          <w:rFonts w:eastAsia="Times New Roman"/>
          <w:sz w:val="16"/>
          <w:szCs w:val="16"/>
          <w:lang w:eastAsia="hu-HU"/>
        </w:rPr>
        <w:t>Költségvetés és számvitel</w:t>
      </w:r>
      <w:bookmarkEnd w:id="63"/>
      <w:bookmarkEnd w:id="64"/>
    </w:p>
    <w:p w:rsidR="005E4FF3" w:rsidRPr="004A753D" w:rsidRDefault="005E4FF3" w:rsidP="005E4FF3">
      <w:pPr>
        <w:pStyle w:val="Listaszerbekezds"/>
        <w:numPr>
          <w:ilvl w:val="0"/>
          <w:numId w:val="34"/>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Tavalyi elszámoló és nyomon követő rendszer továbbfejlesztése és aktualizálása.</w:t>
      </w:r>
    </w:p>
    <w:p w:rsidR="005E4FF3" w:rsidRPr="004A753D" w:rsidRDefault="005E4FF3" w:rsidP="005E4FF3">
      <w:pPr>
        <w:pStyle w:val="Listaszerbekezds"/>
        <w:numPr>
          <w:ilvl w:val="0"/>
          <w:numId w:val="34"/>
        </w:numPr>
        <w:spacing w:after="0" w:line="240" w:lineRule="auto"/>
        <w:jc w:val="both"/>
        <w:textAlignment w:val="baseline"/>
        <w:rPr>
          <w:rFonts w:ascii="Arial" w:eastAsia="Times New Roman" w:hAnsi="Arial" w:cs="Arial"/>
          <w:color w:val="000000" w:themeColor="text1" w:themeShade="80"/>
          <w:sz w:val="16"/>
          <w:szCs w:val="16"/>
        </w:rPr>
      </w:pPr>
      <w:r w:rsidRPr="004A753D">
        <w:rPr>
          <w:rFonts w:ascii="Calibri" w:eastAsia="Times New Roman" w:hAnsi="Calibri" w:cs="Arial"/>
          <w:color w:val="000000" w:themeColor="text1" w:themeShade="80"/>
          <w:sz w:val="16"/>
          <w:szCs w:val="16"/>
        </w:rPr>
        <w:t>Tavalyi részvételi adatokat alulbecsülő és a tavalyi díjszabást megtartó kalkuláció.</w:t>
      </w:r>
    </w:p>
    <w:p w:rsidR="005E4FF3" w:rsidRPr="004A753D" w:rsidRDefault="005E4FF3" w:rsidP="005E4FF3">
      <w:pPr>
        <w:pStyle w:val="Cmsor2"/>
        <w:rPr>
          <w:sz w:val="16"/>
          <w:szCs w:val="16"/>
        </w:rPr>
      </w:pPr>
      <w:bookmarkStart w:id="65" w:name="_Toc382491322"/>
      <w:bookmarkStart w:id="66" w:name="_Toc382492006"/>
      <w:r w:rsidRPr="004A753D">
        <w:rPr>
          <w:sz w:val="16"/>
          <w:szCs w:val="16"/>
        </w:rPr>
        <w:t>Részvételi számok</w:t>
      </w:r>
      <w:bookmarkEnd w:id="65"/>
      <w:bookmarkEnd w:id="66"/>
    </w:p>
    <w:tbl>
      <w:tblPr>
        <w:tblW w:w="9072" w:type="dxa"/>
        <w:tblLook w:val="04A0"/>
      </w:tblPr>
      <w:tblGrid>
        <w:gridCol w:w="2464"/>
        <w:gridCol w:w="1755"/>
        <w:gridCol w:w="4853"/>
      </w:tblGrid>
      <w:tr w:rsidR="005E4FF3" w:rsidRPr="004A753D" w:rsidTr="005E4FF3">
        <w:trPr>
          <w:trHeight w:val="315"/>
        </w:trPr>
        <w:tc>
          <w:tcPr>
            <w:tcW w:w="2464" w:type="dxa"/>
            <w:noWrap/>
            <w:hideMark/>
          </w:tcPr>
          <w:p w:rsidR="005E4FF3" w:rsidRPr="004A753D" w:rsidRDefault="005E4FF3" w:rsidP="005E4FF3">
            <w:pPr>
              <w:rPr>
                <w:rFonts w:ascii="Calibri" w:eastAsia="Times New Roman" w:hAnsi="Calibri" w:cs="Times New Roman"/>
                <w:color w:val="984806" w:themeColor="accent6" w:themeShade="80"/>
                <w:sz w:val="16"/>
                <w:szCs w:val="16"/>
              </w:rPr>
            </w:pPr>
          </w:p>
        </w:tc>
        <w:tc>
          <w:tcPr>
            <w:tcW w:w="1755" w:type="dxa"/>
          </w:tcPr>
          <w:p w:rsidR="005E4FF3" w:rsidRPr="004A753D" w:rsidRDefault="005E4FF3" w:rsidP="005E4FF3">
            <w:pPr>
              <w:jc w:val="center"/>
              <w:rPr>
                <w:rFonts w:ascii="Calibri" w:eastAsia="Times New Roman" w:hAnsi="Calibri" w:cs="Times New Roman"/>
                <w:b/>
                <w:color w:val="002060"/>
                <w:sz w:val="16"/>
                <w:szCs w:val="16"/>
              </w:rPr>
            </w:pPr>
            <w:r w:rsidRPr="004A753D">
              <w:rPr>
                <w:rFonts w:ascii="Calibri" w:eastAsia="Times New Roman" w:hAnsi="Calibri" w:cs="Times New Roman"/>
                <w:b/>
                <w:color w:val="002060"/>
                <w:sz w:val="16"/>
                <w:szCs w:val="16"/>
              </w:rPr>
              <w:t>Éjszaka</w:t>
            </w:r>
          </w:p>
        </w:tc>
        <w:tc>
          <w:tcPr>
            <w:tcW w:w="4853" w:type="dxa"/>
            <w:noWrap/>
            <w:hideMark/>
          </w:tcPr>
          <w:p w:rsidR="005E4FF3" w:rsidRPr="004A753D" w:rsidRDefault="005E4FF3" w:rsidP="005E4FF3">
            <w:pPr>
              <w:jc w:val="center"/>
              <w:rPr>
                <w:rFonts w:ascii="Calibri" w:eastAsia="Times New Roman" w:hAnsi="Calibri" w:cs="Times New Roman"/>
                <w:b/>
                <w:bCs/>
                <w:color w:val="002060"/>
                <w:sz w:val="16"/>
                <w:szCs w:val="16"/>
              </w:rPr>
            </w:pPr>
            <w:r w:rsidRPr="004A753D">
              <w:rPr>
                <w:rFonts w:ascii="Calibri" w:eastAsia="Times New Roman" w:hAnsi="Calibri" w:cs="Times New Roman"/>
                <w:b/>
                <w:color w:val="002060"/>
                <w:sz w:val="16"/>
                <w:szCs w:val="16"/>
              </w:rPr>
              <w:t>Létszám</w:t>
            </w:r>
          </w:p>
        </w:tc>
      </w:tr>
      <w:tr w:rsidR="005E4FF3" w:rsidRPr="004A753D" w:rsidTr="005E4FF3">
        <w:trPr>
          <w:trHeight w:val="300"/>
        </w:trPr>
        <w:tc>
          <w:tcPr>
            <w:tcW w:w="2464" w:type="dxa"/>
            <w:noWrap/>
            <w:hideMark/>
          </w:tcPr>
          <w:p w:rsidR="005E4FF3" w:rsidRPr="004A753D" w:rsidRDefault="005E4FF3" w:rsidP="005E4FF3">
            <w:pPr>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lastRenderedPageBreak/>
              <w:t>Szervező</w:t>
            </w:r>
          </w:p>
        </w:tc>
        <w:tc>
          <w:tcPr>
            <w:tcW w:w="1755" w:type="dxa"/>
          </w:tcPr>
          <w:p w:rsidR="005E4FF3" w:rsidRPr="004A753D" w:rsidRDefault="005E4FF3" w:rsidP="005E4FF3">
            <w:pPr>
              <w:jc w:val="center"/>
              <w:rPr>
                <w:rFonts w:ascii="Calibri" w:eastAsia="Times New Roman" w:hAnsi="Calibri" w:cs="Times New Roman"/>
                <w:bCs/>
                <w:color w:val="002060"/>
                <w:sz w:val="16"/>
                <w:szCs w:val="16"/>
              </w:rPr>
            </w:pPr>
            <w:r w:rsidRPr="004A753D">
              <w:rPr>
                <w:rFonts w:ascii="Calibri" w:eastAsia="Times New Roman" w:hAnsi="Calibri" w:cs="Times New Roman"/>
                <w:bCs/>
                <w:color w:val="002060"/>
                <w:sz w:val="16"/>
                <w:szCs w:val="16"/>
              </w:rPr>
              <w:t>4</w:t>
            </w:r>
          </w:p>
        </w:tc>
        <w:tc>
          <w:tcPr>
            <w:tcW w:w="4853" w:type="dxa"/>
            <w:noWrap/>
            <w:hideMark/>
          </w:tcPr>
          <w:p w:rsidR="005E4FF3" w:rsidRPr="004A753D" w:rsidRDefault="005E4FF3" w:rsidP="005E4FF3">
            <w:pPr>
              <w:jc w:val="center"/>
              <w:rPr>
                <w:rFonts w:ascii="Calibri" w:eastAsia="Times New Roman" w:hAnsi="Calibri" w:cs="Times New Roman"/>
                <w:bCs/>
                <w:color w:val="002060"/>
                <w:sz w:val="16"/>
                <w:szCs w:val="16"/>
              </w:rPr>
            </w:pPr>
            <w:bookmarkStart w:id="67" w:name="RANGE!C6"/>
            <w:r w:rsidRPr="004A753D">
              <w:rPr>
                <w:rFonts w:ascii="Calibri" w:eastAsia="Times New Roman" w:hAnsi="Calibri" w:cs="Times New Roman"/>
                <w:bCs/>
                <w:color w:val="002060"/>
                <w:sz w:val="16"/>
                <w:szCs w:val="16"/>
              </w:rPr>
              <w:t>30</w:t>
            </w:r>
            <w:bookmarkEnd w:id="67"/>
          </w:p>
        </w:tc>
      </w:tr>
      <w:tr w:rsidR="005E4FF3" w:rsidRPr="004A753D" w:rsidTr="005E4FF3">
        <w:trPr>
          <w:trHeight w:val="300"/>
        </w:trPr>
        <w:tc>
          <w:tcPr>
            <w:tcW w:w="2464" w:type="dxa"/>
            <w:noWrap/>
            <w:hideMark/>
          </w:tcPr>
          <w:p w:rsidR="005E4FF3" w:rsidRPr="004A753D" w:rsidRDefault="005E4FF3" w:rsidP="005E4FF3">
            <w:pPr>
              <w:rPr>
                <w:rFonts w:ascii="Calibri" w:eastAsia="Times New Roman" w:hAnsi="Calibri" w:cs="Times New Roman"/>
                <w:color w:val="002060"/>
                <w:sz w:val="16"/>
                <w:szCs w:val="16"/>
              </w:rPr>
            </w:pPr>
            <w:proofErr w:type="spellStart"/>
            <w:r w:rsidRPr="004A753D">
              <w:rPr>
                <w:rFonts w:ascii="Calibri" w:eastAsia="Times New Roman" w:hAnsi="Calibri" w:cs="Times New Roman"/>
                <w:color w:val="002060"/>
                <w:sz w:val="16"/>
                <w:szCs w:val="16"/>
              </w:rPr>
              <w:t>Menior</w:t>
            </w:r>
            <w:proofErr w:type="spellEnd"/>
          </w:p>
        </w:tc>
        <w:tc>
          <w:tcPr>
            <w:tcW w:w="1755" w:type="dxa"/>
          </w:tcPr>
          <w:p w:rsidR="005E4FF3" w:rsidRPr="004A753D" w:rsidRDefault="005E4FF3" w:rsidP="005E4FF3">
            <w:pPr>
              <w:jc w:val="center"/>
              <w:rPr>
                <w:rFonts w:ascii="Calibri" w:eastAsia="Times New Roman" w:hAnsi="Calibri" w:cs="Times New Roman"/>
                <w:bCs/>
                <w:color w:val="002060"/>
                <w:sz w:val="16"/>
                <w:szCs w:val="16"/>
              </w:rPr>
            </w:pPr>
            <w:r w:rsidRPr="004A753D">
              <w:rPr>
                <w:rFonts w:ascii="Calibri" w:eastAsia="Times New Roman" w:hAnsi="Calibri" w:cs="Times New Roman"/>
                <w:bCs/>
                <w:color w:val="002060"/>
                <w:sz w:val="16"/>
                <w:szCs w:val="16"/>
              </w:rPr>
              <w:t>4</w:t>
            </w:r>
          </w:p>
        </w:tc>
        <w:tc>
          <w:tcPr>
            <w:tcW w:w="4853" w:type="dxa"/>
            <w:noWrap/>
            <w:hideMark/>
          </w:tcPr>
          <w:p w:rsidR="005E4FF3" w:rsidRPr="004A753D" w:rsidRDefault="005E4FF3" w:rsidP="005E4FF3">
            <w:pPr>
              <w:jc w:val="center"/>
              <w:rPr>
                <w:rFonts w:ascii="Calibri" w:eastAsia="Times New Roman" w:hAnsi="Calibri" w:cs="Times New Roman"/>
                <w:bCs/>
                <w:color w:val="002060"/>
                <w:sz w:val="16"/>
                <w:szCs w:val="16"/>
              </w:rPr>
            </w:pPr>
            <w:bookmarkStart w:id="68" w:name="RANGE!C7"/>
            <w:r w:rsidRPr="004A753D">
              <w:rPr>
                <w:rFonts w:ascii="Calibri" w:eastAsia="Times New Roman" w:hAnsi="Calibri" w:cs="Times New Roman"/>
                <w:bCs/>
                <w:color w:val="002060"/>
                <w:sz w:val="16"/>
                <w:szCs w:val="16"/>
              </w:rPr>
              <w:t>25</w:t>
            </w:r>
            <w:bookmarkEnd w:id="68"/>
          </w:p>
        </w:tc>
      </w:tr>
      <w:tr w:rsidR="005E4FF3" w:rsidRPr="004A753D" w:rsidTr="005E4FF3">
        <w:trPr>
          <w:trHeight w:val="300"/>
        </w:trPr>
        <w:tc>
          <w:tcPr>
            <w:tcW w:w="2464" w:type="dxa"/>
            <w:noWrap/>
            <w:hideMark/>
          </w:tcPr>
          <w:p w:rsidR="005E4FF3" w:rsidRPr="004A753D" w:rsidRDefault="005E4FF3" w:rsidP="005E4FF3">
            <w:pPr>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Gólya</w:t>
            </w:r>
          </w:p>
        </w:tc>
        <w:tc>
          <w:tcPr>
            <w:tcW w:w="1755" w:type="dxa"/>
          </w:tcPr>
          <w:p w:rsidR="005E4FF3" w:rsidRPr="004A753D" w:rsidRDefault="005E4FF3" w:rsidP="005E4FF3">
            <w:pPr>
              <w:jc w:val="center"/>
              <w:rPr>
                <w:rFonts w:ascii="Calibri" w:eastAsia="Times New Roman" w:hAnsi="Calibri" w:cs="Times New Roman"/>
                <w:bCs/>
                <w:color w:val="002060"/>
                <w:sz w:val="16"/>
                <w:szCs w:val="16"/>
              </w:rPr>
            </w:pPr>
            <w:r w:rsidRPr="004A753D">
              <w:rPr>
                <w:rFonts w:ascii="Calibri" w:eastAsia="Times New Roman" w:hAnsi="Calibri" w:cs="Times New Roman"/>
                <w:bCs/>
                <w:color w:val="002060"/>
                <w:sz w:val="16"/>
                <w:szCs w:val="16"/>
              </w:rPr>
              <w:t>3</w:t>
            </w:r>
          </w:p>
        </w:tc>
        <w:tc>
          <w:tcPr>
            <w:tcW w:w="4853" w:type="dxa"/>
            <w:noWrap/>
            <w:hideMark/>
          </w:tcPr>
          <w:p w:rsidR="005E4FF3" w:rsidRPr="004A753D" w:rsidRDefault="005E4FF3" w:rsidP="005E4FF3">
            <w:pPr>
              <w:jc w:val="center"/>
              <w:rPr>
                <w:rFonts w:ascii="Calibri" w:eastAsia="Times New Roman" w:hAnsi="Calibri" w:cs="Times New Roman"/>
                <w:bCs/>
                <w:color w:val="002060"/>
                <w:sz w:val="16"/>
                <w:szCs w:val="16"/>
              </w:rPr>
            </w:pPr>
            <w:bookmarkStart w:id="69" w:name="RANGE!C8"/>
            <w:r w:rsidRPr="004A753D">
              <w:rPr>
                <w:rFonts w:ascii="Calibri" w:eastAsia="Times New Roman" w:hAnsi="Calibri" w:cs="Times New Roman"/>
                <w:bCs/>
                <w:color w:val="002060"/>
                <w:sz w:val="16"/>
                <w:szCs w:val="16"/>
              </w:rPr>
              <w:t>140</w:t>
            </w:r>
            <w:bookmarkEnd w:id="69"/>
          </w:p>
        </w:tc>
      </w:tr>
      <w:tr w:rsidR="005E4FF3" w:rsidRPr="004A753D" w:rsidTr="005E4FF3">
        <w:trPr>
          <w:trHeight w:val="300"/>
        </w:trPr>
        <w:tc>
          <w:tcPr>
            <w:tcW w:w="2464" w:type="dxa"/>
            <w:noWrap/>
            <w:hideMark/>
          </w:tcPr>
          <w:p w:rsidR="005E4FF3" w:rsidRPr="004A753D" w:rsidRDefault="005E4FF3" w:rsidP="005E4FF3">
            <w:pPr>
              <w:rPr>
                <w:rFonts w:ascii="Calibri" w:eastAsia="Times New Roman" w:hAnsi="Calibri" w:cs="Times New Roman"/>
                <w:color w:val="002060"/>
                <w:sz w:val="16"/>
                <w:szCs w:val="16"/>
              </w:rPr>
            </w:pPr>
          </w:p>
        </w:tc>
        <w:tc>
          <w:tcPr>
            <w:tcW w:w="1755" w:type="dxa"/>
          </w:tcPr>
          <w:p w:rsidR="005E4FF3" w:rsidRPr="004A753D" w:rsidRDefault="005E4FF3" w:rsidP="005E4FF3">
            <w:pPr>
              <w:jc w:val="center"/>
              <w:rPr>
                <w:rFonts w:ascii="Calibri" w:eastAsia="Times New Roman" w:hAnsi="Calibri" w:cs="Times New Roman"/>
                <w:bCs/>
                <w:color w:val="002060"/>
                <w:sz w:val="16"/>
                <w:szCs w:val="16"/>
              </w:rPr>
            </w:pPr>
            <w:r w:rsidRPr="004A753D">
              <w:rPr>
                <w:rFonts w:ascii="Calibri" w:eastAsia="Times New Roman" w:hAnsi="Calibri" w:cs="Times New Roman"/>
                <w:bCs/>
                <w:color w:val="002060"/>
                <w:sz w:val="16"/>
                <w:szCs w:val="16"/>
              </w:rPr>
              <w:t>2</w:t>
            </w:r>
          </w:p>
        </w:tc>
        <w:tc>
          <w:tcPr>
            <w:tcW w:w="4853" w:type="dxa"/>
            <w:noWrap/>
            <w:hideMark/>
          </w:tcPr>
          <w:p w:rsidR="005E4FF3" w:rsidRPr="004A753D" w:rsidRDefault="005E4FF3" w:rsidP="005E4FF3">
            <w:pPr>
              <w:jc w:val="center"/>
              <w:rPr>
                <w:rFonts w:ascii="Calibri" w:eastAsia="Times New Roman" w:hAnsi="Calibri" w:cs="Times New Roman"/>
                <w:bCs/>
                <w:color w:val="002060"/>
                <w:sz w:val="16"/>
                <w:szCs w:val="16"/>
              </w:rPr>
            </w:pPr>
            <w:bookmarkStart w:id="70" w:name="RANGE!C9"/>
            <w:r w:rsidRPr="004A753D">
              <w:rPr>
                <w:rFonts w:ascii="Calibri" w:eastAsia="Times New Roman" w:hAnsi="Calibri" w:cs="Times New Roman"/>
                <w:bCs/>
                <w:color w:val="002060"/>
                <w:sz w:val="16"/>
                <w:szCs w:val="16"/>
              </w:rPr>
              <w:t>5</w:t>
            </w:r>
            <w:bookmarkEnd w:id="70"/>
          </w:p>
        </w:tc>
      </w:tr>
      <w:tr w:rsidR="005E4FF3" w:rsidRPr="004A753D" w:rsidTr="005E4FF3">
        <w:trPr>
          <w:trHeight w:val="300"/>
        </w:trPr>
        <w:tc>
          <w:tcPr>
            <w:tcW w:w="2464" w:type="dxa"/>
            <w:noWrap/>
            <w:hideMark/>
          </w:tcPr>
          <w:p w:rsidR="005E4FF3" w:rsidRPr="004A753D" w:rsidRDefault="005E4FF3" w:rsidP="005E4FF3">
            <w:pPr>
              <w:rPr>
                <w:rFonts w:ascii="Calibri" w:eastAsia="Times New Roman" w:hAnsi="Calibri" w:cs="Times New Roman"/>
                <w:color w:val="002060"/>
                <w:sz w:val="16"/>
                <w:szCs w:val="16"/>
              </w:rPr>
            </w:pPr>
          </w:p>
        </w:tc>
        <w:tc>
          <w:tcPr>
            <w:tcW w:w="1755" w:type="dxa"/>
          </w:tcPr>
          <w:p w:rsidR="005E4FF3" w:rsidRPr="004A753D" w:rsidRDefault="005E4FF3" w:rsidP="005E4FF3">
            <w:pPr>
              <w:jc w:val="center"/>
              <w:rPr>
                <w:rFonts w:ascii="Calibri" w:eastAsia="Times New Roman" w:hAnsi="Calibri" w:cs="Times New Roman"/>
                <w:bCs/>
                <w:color w:val="002060"/>
                <w:sz w:val="16"/>
                <w:szCs w:val="16"/>
              </w:rPr>
            </w:pPr>
            <w:r w:rsidRPr="004A753D">
              <w:rPr>
                <w:rFonts w:ascii="Calibri" w:eastAsia="Times New Roman" w:hAnsi="Calibri" w:cs="Times New Roman"/>
                <w:bCs/>
                <w:color w:val="002060"/>
                <w:sz w:val="16"/>
                <w:szCs w:val="16"/>
              </w:rPr>
              <w:t>1</w:t>
            </w:r>
          </w:p>
        </w:tc>
        <w:tc>
          <w:tcPr>
            <w:tcW w:w="4853" w:type="dxa"/>
            <w:noWrap/>
            <w:hideMark/>
          </w:tcPr>
          <w:p w:rsidR="005E4FF3" w:rsidRPr="004A753D" w:rsidRDefault="005E4FF3" w:rsidP="005E4FF3">
            <w:pPr>
              <w:jc w:val="center"/>
              <w:rPr>
                <w:rFonts w:ascii="Calibri" w:eastAsia="Times New Roman" w:hAnsi="Calibri" w:cs="Times New Roman"/>
                <w:bCs/>
                <w:color w:val="002060"/>
                <w:sz w:val="16"/>
                <w:szCs w:val="16"/>
              </w:rPr>
            </w:pPr>
            <w:bookmarkStart w:id="71" w:name="RANGE!C10"/>
            <w:r w:rsidRPr="004A753D">
              <w:rPr>
                <w:rFonts w:ascii="Calibri" w:eastAsia="Times New Roman" w:hAnsi="Calibri" w:cs="Times New Roman"/>
                <w:bCs/>
                <w:color w:val="002060"/>
                <w:sz w:val="16"/>
                <w:szCs w:val="16"/>
              </w:rPr>
              <w:t>5</w:t>
            </w:r>
            <w:bookmarkEnd w:id="71"/>
          </w:p>
        </w:tc>
      </w:tr>
      <w:tr w:rsidR="005E4FF3" w:rsidRPr="004A753D" w:rsidTr="005E4FF3">
        <w:trPr>
          <w:trHeight w:val="300"/>
        </w:trPr>
        <w:tc>
          <w:tcPr>
            <w:tcW w:w="2464" w:type="dxa"/>
            <w:noWrap/>
            <w:hideMark/>
          </w:tcPr>
          <w:p w:rsidR="005E4FF3" w:rsidRPr="004A753D" w:rsidRDefault="005E4FF3" w:rsidP="005E4FF3">
            <w:pPr>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Felsőbb éves</w:t>
            </w:r>
          </w:p>
        </w:tc>
        <w:tc>
          <w:tcPr>
            <w:tcW w:w="1755" w:type="dxa"/>
          </w:tcPr>
          <w:p w:rsidR="005E4FF3" w:rsidRPr="004A753D" w:rsidRDefault="005E4FF3" w:rsidP="005E4FF3">
            <w:pPr>
              <w:jc w:val="center"/>
              <w:rPr>
                <w:rFonts w:ascii="Calibri" w:eastAsia="Times New Roman" w:hAnsi="Calibri" w:cs="Times New Roman"/>
                <w:bCs/>
                <w:color w:val="002060"/>
                <w:sz w:val="16"/>
                <w:szCs w:val="16"/>
              </w:rPr>
            </w:pPr>
            <w:r w:rsidRPr="004A753D">
              <w:rPr>
                <w:rFonts w:ascii="Calibri" w:eastAsia="Times New Roman" w:hAnsi="Calibri" w:cs="Times New Roman"/>
                <w:bCs/>
                <w:color w:val="002060"/>
                <w:sz w:val="16"/>
                <w:szCs w:val="16"/>
              </w:rPr>
              <w:t>3</w:t>
            </w:r>
          </w:p>
        </w:tc>
        <w:tc>
          <w:tcPr>
            <w:tcW w:w="4853" w:type="dxa"/>
            <w:noWrap/>
            <w:hideMark/>
          </w:tcPr>
          <w:p w:rsidR="005E4FF3" w:rsidRPr="004A753D" w:rsidRDefault="005E4FF3" w:rsidP="005E4FF3">
            <w:pPr>
              <w:jc w:val="center"/>
              <w:rPr>
                <w:rFonts w:ascii="Calibri" w:eastAsia="Times New Roman" w:hAnsi="Calibri" w:cs="Times New Roman"/>
                <w:bCs/>
                <w:color w:val="002060"/>
                <w:sz w:val="16"/>
                <w:szCs w:val="16"/>
              </w:rPr>
            </w:pPr>
            <w:bookmarkStart w:id="72" w:name="RANGE!C11"/>
            <w:r w:rsidRPr="004A753D">
              <w:rPr>
                <w:rFonts w:ascii="Calibri" w:eastAsia="Times New Roman" w:hAnsi="Calibri" w:cs="Times New Roman"/>
                <w:bCs/>
                <w:color w:val="002060"/>
                <w:sz w:val="16"/>
                <w:szCs w:val="16"/>
              </w:rPr>
              <w:t>25</w:t>
            </w:r>
            <w:bookmarkEnd w:id="72"/>
          </w:p>
        </w:tc>
      </w:tr>
      <w:tr w:rsidR="005E4FF3" w:rsidRPr="004A753D" w:rsidTr="005E4FF3">
        <w:trPr>
          <w:trHeight w:val="300"/>
        </w:trPr>
        <w:tc>
          <w:tcPr>
            <w:tcW w:w="2464" w:type="dxa"/>
            <w:noWrap/>
            <w:hideMark/>
          </w:tcPr>
          <w:p w:rsidR="005E4FF3" w:rsidRPr="004A753D" w:rsidRDefault="005E4FF3" w:rsidP="005E4FF3">
            <w:pPr>
              <w:rPr>
                <w:rFonts w:ascii="Calibri" w:eastAsia="Times New Roman" w:hAnsi="Calibri" w:cs="Times New Roman"/>
                <w:color w:val="002060"/>
                <w:sz w:val="16"/>
                <w:szCs w:val="16"/>
              </w:rPr>
            </w:pPr>
          </w:p>
        </w:tc>
        <w:tc>
          <w:tcPr>
            <w:tcW w:w="1755" w:type="dxa"/>
          </w:tcPr>
          <w:p w:rsidR="005E4FF3" w:rsidRPr="004A753D" w:rsidRDefault="005E4FF3" w:rsidP="005E4FF3">
            <w:pPr>
              <w:jc w:val="center"/>
              <w:rPr>
                <w:rFonts w:ascii="Calibri" w:eastAsia="Times New Roman" w:hAnsi="Calibri" w:cs="Times New Roman"/>
                <w:bCs/>
                <w:color w:val="002060"/>
                <w:sz w:val="16"/>
                <w:szCs w:val="16"/>
              </w:rPr>
            </w:pPr>
            <w:r w:rsidRPr="004A753D">
              <w:rPr>
                <w:rFonts w:ascii="Calibri" w:eastAsia="Times New Roman" w:hAnsi="Calibri" w:cs="Times New Roman"/>
                <w:bCs/>
                <w:color w:val="002060"/>
                <w:sz w:val="16"/>
                <w:szCs w:val="16"/>
              </w:rPr>
              <w:t>2</w:t>
            </w:r>
          </w:p>
        </w:tc>
        <w:tc>
          <w:tcPr>
            <w:tcW w:w="4853" w:type="dxa"/>
            <w:noWrap/>
            <w:hideMark/>
          </w:tcPr>
          <w:p w:rsidR="005E4FF3" w:rsidRPr="004A753D" w:rsidRDefault="005E4FF3" w:rsidP="005E4FF3">
            <w:pPr>
              <w:jc w:val="center"/>
              <w:rPr>
                <w:rFonts w:ascii="Calibri" w:eastAsia="Times New Roman" w:hAnsi="Calibri" w:cs="Times New Roman"/>
                <w:bCs/>
                <w:color w:val="002060"/>
                <w:sz w:val="16"/>
                <w:szCs w:val="16"/>
              </w:rPr>
            </w:pPr>
            <w:r w:rsidRPr="004A753D">
              <w:rPr>
                <w:rFonts w:ascii="Calibri" w:eastAsia="Times New Roman" w:hAnsi="Calibri" w:cs="Times New Roman"/>
                <w:bCs/>
                <w:color w:val="002060"/>
                <w:sz w:val="16"/>
                <w:szCs w:val="16"/>
              </w:rPr>
              <w:t>5</w:t>
            </w:r>
          </w:p>
        </w:tc>
      </w:tr>
      <w:tr w:rsidR="005E4FF3" w:rsidRPr="004A753D" w:rsidTr="005E4FF3">
        <w:trPr>
          <w:trHeight w:val="300"/>
        </w:trPr>
        <w:tc>
          <w:tcPr>
            <w:tcW w:w="2464" w:type="dxa"/>
            <w:noWrap/>
            <w:hideMark/>
          </w:tcPr>
          <w:p w:rsidR="005E4FF3" w:rsidRPr="004A753D" w:rsidRDefault="005E4FF3" w:rsidP="005E4FF3">
            <w:pPr>
              <w:rPr>
                <w:rFonts w:ascii="Calibri" w:eastAsia="Times New Roman" w:hAnsi="Calibri" w:cs="Times New Roman"/>
                <w:color w:val="002060"/>
                <w:sz w:val="16"/>
                <w:szCs w:val="16"/>
              </w:rPr>
            </w:pPr>
          </w:p>
        </w:tc>
        <w:tc>
          <w:tcPr>
            <w:tcW w:w="1755" w:type="dxa"/>
          </w:tcPr>
          <w:p w:rsidR="005E4FF3" w:rsidRPr="004A753D" w:rsidRDefault="005E4FF3" w:rsidP="005E4FF3">
            <w:pPr>
              <w:jc w:val="center"/>
              <w:rPr>
                <w:rFonts w:ascii="Calibri" w:eastAsia="Times New Roman" w:hAnsi="Calibri" w:cs="Times New Roman"/>
                <w:bCs/>
                <w:color w:val="002060"/>
                <w:sz w:val="16"/>
                <w:szCs w:val="16"/>
              </w:rPr>
            </w:pPr>
            <w:r w:rsidRPr="004A753D">
              <w:rPr>
                <w:rFonts w:ascii="Calibri" w:eastAsia="Times New Roman" w:hAnsi="Calibri" w:cs="Times New Roman"/>
                <w:bCs/>
                <w:color w:val="002060"/>
                <w:sz w:val="16"/>
                <w:szCs w:val="16"/>
              </w:rPr>
              <w:t>1</w:t>
            </w:r>
          </w:p>
        </w:tc>
        <w:tc>
          <w:tcPr>
            <w:tcW w:w="4853" w:type="dxa"/>
            <w:noWrap/>
            <w:hideMark/>
          </w:tcPr>
          <w:p w:rsidR="005E4FF3" w:rsidRPr="004A753D" w:rsidRDefault="005E4FF3" w:rsidP="005E4FF3">
            <w:pPr>
              <w:jc w:val="center"/>
              <w:rPr>
                <w:rFonts w:ascii="Calibri" w:eastAsia="Times New Roman" w:hAnsi="Calibri" w:cs="Times New Roman"/>
                <w:bCs/>
                <w:color w:val="002060"/>
                <w:sz w:val="16"/>
                <w:szCs w:val="16"/>
              </w:rPr>
            </w:pPr>
            <w:r w:rsidRPr="004A753D">
              <w:rPr>
                <w:rFonts w:ascii="Calibri" w:eastAsia="Times New Roman" w:hAnsi="Calibri" w:cs="Times New Roman"/>
                <w:bCs/>
                <w:color w:val="002060"/>
                <w:sz w:val="16"/>
                <w:szCs w:val="16"/>
              </w:rPr>
              <w:t>5</w:t>
            </w:r>
          </w:p>
        </w:tc>
      </w:tr>
      <w:tr w:rsidR="005E4FF3" w:rsidRPr="004A753D" w:rsidTr="005E4FF3">
        <w:trPr>
          <w:trHeight w:val="300"/>
        </w:trPr>
        <w:tc>
          <w:tcPr>
            <w:tcW w:w="2464" w:type="dxa"/>
            <w:noWrap/>
            <w:hideMark/>
          </w:tcPr>
          <w:p w:rsidR="005E4FF3" w:rsidRPr="004A753D" w:rsidRDefault="005E4FF3" w:rsidP="005E4FF3">
            <w:pPr>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Technikai személyzet</w:t>
            </w:r>
          </w:p>
        </w:tc>
        <w:tc>
          <w:tcPr>
            <w:tcW w:w="1755" w:type="dxa"/>
          </w:tcPr>
          <w:p w:rsidR="005E4FF3" w:rsidRPr="004A753D" w:rsidRDefault="005E4FF3" w:rsidP="005E4FF3">
            <w:pPr>
              <w:jc w:val="center"/>
              <w:rPr>
                <w:rFonts w:ascii="Calibri" w:eastAsia="Times New Roman" w:hAnsi="Calibri" w:cs="Times New Roman"/>
                <w:bCs/>
                <w:color w:val="002060"/>
                <w:sz w:val="16"/>
                <w:szCs w:val="16"/>
              </w:rPr>
            </w:pPr>
          </w:p>
        </w:tc>
        <w:tc>
          <w:tcPr>
            <w:tcW w:w="4853" w:type="dxa"/>
            <w:noWrap/>
            <w:hideMark/>
          </w:tcPr>
          <w:p w:rsidR="005E4FF3" w:rsidRPr="004A753D" w:rsidRDefault="005E4FF3" w:rsidP="005E4FF3">
            <w:pPr>
              <w:jc w:val="center"/>
              <w:rPr>
                <w:rFonts w:ascii="Calibri" w:eastAsia="Times New Roman" w:hAnsi="Calibri" w:cs="Times New Roman"/>
                <w:bCs/>
                <w:color w:val="002060"/>
                <w:sz w:val="16"/>
                <w:szCs w:val="16"/>
              </w:rPr>
            </w:pPr>
            <w:bookmarkStart w:id="73" w:name="RANGE!C14"/>
            <w:r w:rsidRPr="004A753D">
              <w:rPr>
                <w:rFonts w:ascii="Calibri" w:eastAsia="Times New Roman" w:hAnsi="Calibri" w:cs="Times New Roman"/>
                <w:bCs/>
                <w:color w:val="002060"/>
                <w:sz w:val="16"/>
                <w:szCs w:val="16"/>
              </w:rPr>
              <w:t>10</w:t>
            </w:r>
            <w:bookmarkEnd w:id="73"/>
          </w:p>
        </w:tc>
      </w:tr>
      <w:tr w:rsidR="005E4FF3" w:rsidRPr="004A753D" w:rsidTr="005E4FF3">
        <w:trPr>
          <w:trHeight w:val="315"/>
        </w:trPr>
        <w:tc>
          <w:tcPr>
            <w:tcW w:w="2464" w:type="dxa"/>
            <w:noWrap/>
            <w:hideMark/>
          </w:tcPr>
          <w:p w:rsidR="005E4FF3" w:rsidRPr="004A753D" w:rsidRDefault="005E4FF3" w:rsidP="005E4FF3">
            <w:pPr>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Vendég</w:t>
            </w:r>
          </w:p>
        </w:tc>
        <w:tc>
          <w:tcPr>
            <w:tcW w:w="1755" w:type="dxa"/>
          </w:tcPr>
          <w:p w:rsidR="005E4FF3" w:rsidRPr="004A753D" w:rsidRDefault="005E4FF3" w:rsidP="005E4FF3">
            <w:pPr>
              <w:jc w:val="center"/>
              <w:rPr>
                <w:rFonts w:ascii="Calibri" w:eastAsia="Times New Roman" w:hAnsi="Calibri" w:cs="Times New Roman"/>
                <w:bCs/>
                <w:color w:val="002060"/>
                <w:sz w:val="16"/>
                <w:szCs w:val="16"/>
              </w:rPr>
            </w:pPr>
          </w:p>
        </w:tc>
        <w:tc>
          <w:tcPr>
            <w:tcW w:w="4853" w:type="dxa"/>
            <w:noWrap/>
            <w:hideMark/>
          </w:tcPr>
          <w:p w:rsidR="005E4FF3" w:rsidRPr="004A753D" w:rsidRDefault="005E4FF3" w:rsidP="005E4FF3">
            <w:pPr>
              <w:jc w:val="center"/>
              <w:rPr>
                <w:rFonts w:ascii="Calibri" w:eastAsia="Times New Roman" w:hAnsi="Calibri" w:cs="Times New Roman"/>
                <w:bCs/>
                <w:color w:val="002060"/>
                <w:sz w:val="16"/>
                <w:szCs w:val="16"/>
              </w:rPr>
            </w:pPr>
            <w:bookmarkStart w:id="74" w:name="RANGE!C15"/>
            <w:r w:rsidRPr="004A753D">
              <w:rPr>
                <w:rFonts w:ascii="Calibri" w:eastAsia="Times New Roman" w:hAnsi="Calibri" w:cs="Times New Roman"/>
                <w:bCs/>
                <w:color w:val="002060"/>
                <w:sz w:val="16"/>
                <w:szCs w:val="16"/>
              </w:rPr>
              <w:t>8</w:t>
            </w:r>
            <w:bookmarkEnd w:id="74"/>
          </w:p>
        </w:tc>
      </w:tr>
    </w:tbl>
    <w:p w:rsidR="005E4FF3" w:rsidRPr="004A753D" w:rsidRDefault="005E4FF3" w:rsidP="005E4FF3">
      <w:pPr>
        <w:rPr>
          <w:rFonts w:eastAsia="Times New Roman" w:cstheme="minorHAnsi"/>
          <w:b/>
          <w:color w:val="002060"/>
          <w:sz w:val="16"/>
          <w:szCs w:val="16"/>
        </w:rPr>
      </w:pPr>
    </w:p>
    <w:p w:rsidR="005E4FF3" w:rsidRPr="004A753D" w:rsidRDefault="005E4FF3" w:rsidP="005E4FF3">
      <w:pPr>
        <w:pStyle w:val="Cmsor2"/>
        <w:rPr>
          <w:sz w:val="16"/>
          <w:szCs w:val="16"/>
        </w:rPr>
      </w:pPr>
      <w:bookmarkStart w:id="75" w:name="_Toc382491323"/>
      <w:bookmarkStart w:id="76" w:name="_Toc382492007"/>
      <w:r w:rsidRPr="004A753D">
        <w:rPr>
          <w:sz w:val="16"/>
          <w:szCs w:val="16"/>
        </w:rPr>
        <w:t>Kiadások</w:t>
      </w:r>
      <w:bookmarkEnd w:id="75"/>
      <w:bookmarkEnd w:id="76"/>
    </w:p>
    <w:tbl>
      <w:tblPr>
        <w:tblW w:w="9072" w:type="dxa"/>
        <w:tblLook w:val="04A0"/>
      </w:tblPr>
      <w:tblGrid>
        <w:gridCol w:w="4962"/>
        <w:gridCol w:w="4110"/>
      </w:tblGrid>
      <w:tr w:rsidR="005E4FF3" w:rsidRPr="004A753D" w:rsidTr="005E4FF3">
        <w:trPr>
          <w:trHeight w:val="105"/>
        </w:trPr>
        <w:tc>
          <w:tcPr>
            <w:tcW w:w="9072" w:type="dxa"/>
            <w:gridSpan w:val="2"/>
            <w:hideMark/>
          </w:tcPr>
          <w:p w:rsidR="005E4FF3" w:rsidRPr="004A753D" w:rsidRDefault="005E4FF3" w:rsidP="005E4FF3">
            <w:pPr>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KIADÁSOK </w:t>
            </w:r>
          </w:p>
        </w:tc>
      </w:tr>
      <w:tr w:rsidR="005E4FF3" w:rsidRPr="004A753D" w:rsidTr="005E4FF3">
        <w:tc>
          <w:tcPr>
            <w:tcW w:w="4962" w:type="dxa"/>
            <w:hideMark/>
          </w:tcPr>
          <w:p w:rsidR="005E4FF3" w:rsidRPr="004A753D" w:rsidRDefault="005E4FF3" w:rsidP="005E4FF3">
            <w:pPr>
              <w:spacing w:line="0" w:lineRule="atLeast"/>
              <w:ind w:left="340"/>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Tétel</w:t>
            </w:r>
          </w:p>
        </w:tc>
        <w:tc>
          <w:tcPr>
            <w:tcW w:w="4110" w:type="dxa"/>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b/>
                <w:bCs/>
                <w:color w:val="002060"/>
                <w:sz w:val="16"/>
                <w:szCs w:val="16"/>
              </w:rPr>
              <w:t>Összeg</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Változó költségek </w:t>
            </w:r>
          </w:p>
        </w:tc>
        <w:tc>
          <w:tcPr>
            <w:tcW w:w="4110" w:type="dxa"/>
            <w:hideMark/>
          </w:tcPr>
          <w:p w:rsidR="005E4FF3" w:rsidRPr="004A753D" w:rsidRDefault="005E4FF3" w:rsidP="005E4FF3">
            <w:pPr>
              <w:jc w:val="center"/>
              <w:rPr>
                <w:rFonts w:ascii="Times New Roman" w:eastAsia="Times New Roman" w:hAnsi="Times New Roman" w:cs="Times New Roman"/>
                <w:color w:val="002060"/>
                <w:sz w:val="16"/>
                <w:szCs w:val="16"/>
              </w:rPr>
            </w:pP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Szállás </w:t>
            </w:r>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 292800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Póló</w:t>
            </w:r>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288 000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Ajándék</w:t>
            </w:r>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194 600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Tábori étkezés </w:t>
            </w:r>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 342150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Fix költségek </w:t>
            </w:r>
          </w:p>
        </w:tc>
        <w:tc>
          <w:tcPr>
            <w:tcW w:w="4110" w:type="dxa"/>
            <w:hideMark/>
          </w:tcPr>
          <w:p w:rsidR="005E4FF3" w:rsidRPr="004A753D" w:rsidRDefault="005E4FF3" w:rsidP="005E4FF3">
            <w:pPr>
              <w:ind w:left="34" w:firstLine="326"/>
              <w:jc w:val="center"/>
              <w:rPr>
                <w:rFonts w:ascii="Times New Roman" w:eastAsia="Times New Roman" w:hAnsi="Times New Roman" w:cs="Times New Roman"/>
                <w:color w:val="002060"/>
                <w:sz w:val="16"/>
                <w:szCs w:val="16"/>
              </w:rPr>
            </w:pP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Utazás</w:t>
            </w:r>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230 000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Programok </w:t>
            </w:r>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370 000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Dekoráció</w:t>
            </w:r>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25 000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Orvos </w:t>
            </w:r>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40 000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Gyógyszerek </w:t>
            </w:r>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15 000 Ft</w:t>
            </w:r>
          </w:p>
        </w:tc>
      </w:tr>
      <w:tr w:rsidR="005E4FF3" w:rsidRPr="004A753D" w:rsidTr="005E4FF3">
        <w:trPr>
          <w:trHeight w:val="270"/>
        </w:trPr>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Honlap </w:t>
            </w:r>
          </w:p>
        </w:tc>
        <w:tc>
          <w:tcPr>
            <w:tcW w:w="4110" w:type="dxa"/>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Ft</w:t>
            </w:r>
          </w:p>
        </w:tc>
      </w:tr>
      <w:tr w:rsidR="005E4FF3" w:rsidRPr="004A753D" w:rsidTr="005E4FF3">
        <w:trPr>
          <w:trHeight w:val="270"/>
        </w:trPr>
        <w:tc>
          <w:tcPr>
            <w:tcW w:w="4962" w:type="dxa"/>
            <w:hideMark/>
          </w:tcPr>
          <w:p w:rsidR="005E4FF3" w:rsidRPr="004A753D" w:rsidRDefault="005E4FF3" w:rsidP="005E4FF3">
            <w:pPr>
              <w:spacing w:line="0" w:lineRule="atLeast"/>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Fényképész</w:t>
            </w:r>
          </w:p>
        </w:tc>
        <w:tc>
          <w:tcPr>
            <w:tcW w:w="4110" w:type="dxa"/>
          </w:tcPr>
          <w:p w:rsidR="005E4FF3" w:rsidRPr="004A753D" w:rsidRDefault="005E4FF3" w:rsidP="005E4FF3">
            <w:pPr>
              <w:spacing w:line="0" w:lineRule="atLeast"/>
              <w:ind w:left="34" w:firstLine="326"/>
              <w:jc w:val="center"/>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20 000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Marketing</w:t>
            </w:r>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116 000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Szállítás </w:t>
            </w:r>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60 000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proofErr w:type="spellStart"/>
            <w:r w:rsidRPr="004A753D">
              <w:rPr>
                <w:rFonts w:ascii="Calibri" w:eastAsia="Times New Roman" w:hAnsi="Calibri" w:cs="Times New Roman"/>
                <w:color w:val="002060"/>
                <w:sz w:val="16"/>
                <w:szCs w:val="16"/>
              </w:rPr>
              <w:t>Security</w:t>
            </w:r>
            <w:proofErr w:type="spellEnd"/>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200 000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Hang és fénytechnika </w:t>
            </w:r>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150 000 Ft</w:t>
            </w:r>
          </w:p>
        </w:tc>
      </w:tr>
      <w:tr w:rsidR="005E4FF3" w:rsidRPr="004A753D" w:rsidTr="005E4FF3">
        <w:tc>
          <w:tcPr>
            <w:tcW w:w="4962" w:type="dxa"/>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Karszalag </w:t>
            </w:r>
          </w:p>
        </w:tc>
        <w:tc>
          <w:tcPr>
            <w:tcW w:w="4110" w:type="dxa"/>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5 000 Ft</w:t>
            </w:r>
          </w:p>
        </w:tc>
      </w:tr>
      <w:tr w:rsidR="005E4FF3" w:rsidRPr="004A753D" w:rsidTr="005E4FF3">
        <w:tc>
          <w:tcPr>
            <w:tcW w:w="4962" w:type="dxa"/>
          </w:tcPr>
          <w:p w:rsidR="005E4FF3" w:rsidRPr="004A753D" w:rsidRDefault="005E4FF3" w:rsidP="005E4FF3">
            <w:pPr>
              <w:spacing w:line="0" w:lineRule="atLeast"/>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Tartalék</w:t>
            </w:r>
          </w:p>
        </w:tc>
        <w:tc>
          <w:tcPr>
            <w:tcW w:w="4110" w:type="dxa"/>
          </w:tcPr>
          <w:p w:rsidR="005E4FF3" w:rsidRPr="004A753D" w:rsidRDefault="005E4FF3" w:rsidP="005E4FF3">
            <w:pPr>
              <w:spacing w:line="0" w:lineRule="atLeast"/>
              <w:ind w:left="34" w:firstLine="326"/>
              <w:jc w:val="center"/>
              <w:rPr>
                <w:rFonts w:ascii="Calibri" w:eastAsia="Times New Roman" w:hAnsi="Calibri" w:cs="Times New Roman"/>
                <w:color w:val="002060"/>
                <w:sz w:val="16"/>
                <w:szCs w:val="16"/>
              </w:rPr>
            </w:pPr>
            <w:r w:rsidRPr="004A753D">
              <w:rPr>
                <w:rFonts w:ascii="Calibri" w:eastAsia="Times New Roman" w:hAnsi="Calibri" w:cs="Times New Roman"/>
                <w:color w:val="002060"/>
                <w:sz w:val="16"/>
                <w:szCs w:val="16"/>
              </w:rPr>
              <w:t>200 000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ÖSSZESEN </w:t>
            </w:r>
          </w:p>
        </w:tc>
        <w:tc>
          <w:tcPr>
            <w:tcW w:w="4110" w:type="dxa"/>
            <w:hideMark/>
          </w:tcPr>
          <w:p w:rsidR="005E4FF3" w:rsidRPr="004A753D" w:rsidRDefault="005E4FF3" w:rsidP="005E4FF3">
            <w:pPr>
              <w:spacing w:line="0" w:lineRule="atLeast"/>
              <w:ind w:left="34" w:firstLine="326"/>
              <w:jc w:val="center"/>
              <w:rPr>
                <w:rFonts w:ascii="Times New Roman" w:eastAsia="Times New Roman" w:hAnsi="Times New Roman" w:cs="Times New Roman"/>
                <w:color w:val="002060"/>
                <w:sz w:val="16"/>
                <w:szCs w:val="16"/>
              </w:rPr>
            </w:pPr>
            <w:r w:rsidRPr="004A753D">
              <w:rPr>
                <w:rFonts w:ascii="Calibri" w:eastAsia="Times New Roman" w:hAnsi="Calibri" w:cs="Times New Roman"/>
                <w:b/>
                <w:bCs/>
                <w:color w:val="002060"/>
                <w:sz w:val="16"/>
                <w:szCs w:val="16"/>
              </w:rPr>
              <w:t>4 548 550 Ft</w:t>
            </w:r>
          </w:p>
        </w:tc>
      </w:tr>
    </w:tbl>
    <w:p w:rsidR="005E4FF3" w:rsidRPr="004A753D" w:rsidRDefault="005E4FF3" w:rsidP="005E4FF3">
      <w:pPr>
        <w:pStyle w:val="Cmsor2"/>
        <w:rPr>
          <w:sz w:val="16"/>
          <w:szCs w:val="16"/>
        </w:rPr>
      </w:pPr>
      <w:bookmarkStart w:id="77" w:name="_Toc382491324"/>
      <w:bookmarkStart w:id="78" w:name="_Toc382492008"/>
      <w:r w:rsidRPr="004A753D">
        <w:rPr>
          <w:sz w:val="16"/>
          <w:szCs w:val="16"/>
        </w:rPr>
        <w:lastRenderedPageBreak/>
        <w:t>Bevételek</w:t>
      </w:r>
      <w:bookmarkEnd w:id="77"/>
      <w:bookmarkEnd w:id="78"/>
    </w:p>
    <w:tbl>
      <w:tblPr>
        <w:tblW w:w="9072" w:type="dxa"/>
        <w:tblLook w:val="04A0"/>
      </w:tblPr>
      <w:tblGrid>
        <w:gridCol w:w="4962"/>
        <w:gridCol w:w="4110"/>
      </w:tblGrid>
      <w:tr w:rsidR="005E4FF3" w:rsidRPr="004A753D" w:rsidTr="005E4FF3">
        <w:trPr>
          <w:trHeight w:val="105"/>
        </w:trPr>
        <w:tc>
          <w:tcPr>
            <w:tcW w:w="9072" w:type="dxa"/>
            <w:gridSpan w:val="2"/>
            <w:hideMark/>
          </w:tcPr>
          <w:p w:rsidR="005E4FF3" w:rsidRPr="004A753D" w:rsidRDefault="005E4FF3" w:rsidP="005E4FF3">
            <w:pPr>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BEVÉTELEK</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Tétel </w:t>
            </w:r>
            <w:bookmarkStart w:id="79" w:name="_GoBack"/>
            <w:bookmarkEnd w:id="79"/>
          </w:p>
        </w:tc>
        <w:tc>
          <w:tcPr>
            <w:tcW w:w="4110" w:type="dxa"/>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b/>
                <w:bCs/>
                <w:color w:val="002060"/>
                <w:sz w:val="16"/>
                <w:szCs w:val="16"/>
              </w:rPr>
              <w:t>Összeg</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Változó bevételek </w:t>
            </w:r>
          </w:p>
        </w:tc>
        <w:tc>
          <w:tcPr>
            <w:tcW w:w="4110" w:type="dxa"/>
            <w:hideMark/>
          </w:tcPr>
          <w:p w:rsidR="005E4FF3" w:rsidRPr="004A753D" w:rsidRDefault="005E4FF3" w:rsidP="005E4FF3">
            <w:pPr>
              <w:jc w:val="center"/>
              <w:rPr>
                <w:rFonts w:ascii="Times New Roman" w:eastAsia="Times New Roman" w:hAnsi="Times New Roman" w:cs="Times New Roman"/>
                <w:color w:val="002060"/>
                <w:sz w:val="16"/>
                <w:szCs w:val="16"/>
              </w:rPr>
            </w:pP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Szervező </w:t>
            </w:r>
          </w:p>
        </w:tc>
        <w:tc>
          <w:tcPr>
            <w:tcW w:w="4110" w:type="dxa"/>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387000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proofErr w:type="spellStart"/>
            <w:r w:rsidRPr="004A753D">
              <w:rPr>
                <w:rFonts w:ascii="Calibri" w:eastAsia="Times New Roman" w:hAnsi="Calibri" w:cs="Times New Roman"/>
                <w:color w:val="002060"/>
                <w:sz w:val="16"/>
                <w:szCs w:val="16"/>
              </w:rPr>
              <w:t>Menior</w:t>
            </w:r>
            <w:proofErr w:type="spellEnd"/>
          </w:p>
        </w:tc>
        <w:tc>
          <w:tcPr>
            <w:tcW w:w="4110" w:type="dxa"/>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322 500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Gólya 3 éjszaka </w:t>
            </w:r>
          </w:p>
        </w:tc>
        <w:tc>
          <w:tcPr>
            <w:tcW w:w="4110" w:type="dxa"/>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1806 000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Gólya 2 éjszaka </w:t>
            </w:r>
          </w:p>
        </w:tc>
        <w:tc>
          <w:tcPr>
            <w:tcW w:w="4110" w:type="dxa"/>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44500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Gólya 1 éjszaka </w:t>
            </w:r>
          </w:p>
        </w:tc>
        <w:tc>
          <w:tcPr>
            <w:tcW w:w="4110" w:type="dxa"/>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29 500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proofErr w:type="spellStart"/>
            <w:r w:rsidRPr="004A753D">
              <w:rPr>
                <w:rFonts w:ascii="Calibri" w:eastAsia="Times New Roman" w:hAnsi="Calibri" w:cs="Times New Roman"/>
                <w:color w:val="002060"/>
                <w:sz w:val="16"/>
                <w:szCs w:val="16"/>
              </w:rPr>
              <w:t>Felsőbbéves</w:t>
            </w:r>
            <w:proofErr w:type="spellEnd"/>
            <w:r w:rsidRPr="004A753D">
              <w:rPr>
                <w:rFonts w:ascii="Calibri" w:eastAsia="Times New Roman" w:hAnsi="Calibri" w:cs="Times New Roman"/>
                <w:color w:val="002060"/>
                <w:sz w:val="16"/>
                <w:szCs w:val="16"/>
              </w:rPr>
              <w:t xml:space="preserve"> 3 éjszaka </w:t>
            </w:r>
          </w:p>
        </w:tc>
        <w:tc>
          <w:tcPr>
            <w:tcW w:w="4110" w:type="dxa"/>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447 500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proofErr w:type="spellStart"/>
            <w:r w:rsidRPr="004A753D">
              <w:rPr>
                <w:rFonts w:ascii="Calibri" w:eastAsia="Times New Roman" w:hAnsi="Calibri" w:cs="Times New Roman"/>
                <w:color w:val="002060"/>
                <w:sz w:val="16"/>
                <w:szCs w:val="16"/>
              </w:rPr>
              <w:t>Felsőbbéves</w:t>
            </w:r>
            <w:proofErr w:type="spellEnd"/>
            <w:r w:rsidRPr="004A753D">
              <w:rPr>
                <w:rFonts w:ascii="Calibri" w:eastAsia="Times New Roman" w:hAnsi="Calibri" w:cs="Times New Roman"/>
                <w:color w:val="002060"/>
                <w:sz w:val="16"/>
                <w:szCs w:val="16"/>
              </w:rPr>
              <w:t xml:space="preserve"> 2 éjszaka </w:t>
            </w:r>
          </w:p>
        </w:tc>
        <w:tc>
          <w:tcPr>
            <w:tcW w:w="4110" w:type="dxa"/>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64500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proofErr w:type="spellStart"/>
            <w:r w:rsidRPr="004A753D">
              <w:rPr>
                <w:rFonts w:ascii="Calibri" w:eastAsia="Times New Roman" w:hAnsi="Calibri" w:cs="Times New Roman"/>
                <w:color w:val="002060"/>
                <w:sz w:val="16"/>
                <w:szCs w:val="16"/>
              </w:rPr>
              <w:t>Felsőbbéves</w:t>
            </w:r>
            <w:proofErr w:type="spellEnd"/>
            <w:r w:rsidRPr="004A753D">
              <w:rPr>
                <w:rFonts w:ascii="Calibri" w:eastAsia="Times New Roman" w:hAnsi="Calibri" w:cs="Times New Roman"/>
                <w:color w:val="002060"/>
                <w:sz w:val="16"/>
                <w:szCs w:val="16"/>
              </w:rPr>
              <w:t xml:space="preserve"> 1 éjszaka </w:t>
            </w:r>
          </w:p>
        </w:tc>
        <w:tc>
          <w:tcPr>
            <w:tcW w:w="4110" w:type="dxa"/>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49500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Fix bevételek </w:t>
            </w:r>
          </w:p>
        </w:tc>
        <w:tc>
          <w:tcPr>
            <w:tcW w:w="4110" w:type="dxa"/>
            <w:hideMark/>
          </w:tcPr>
          <w:p w:rsidR="005E4FF3" w:rsidRPr="004A753D" w:rsidRDefault="005E4FF3" w:rsidP="005E4FF3">
            <w:pPr>
              <w:jc w:val="center"/>
              <w:rPr>
                <w:rFonts w:ascii="Times New Roman" w:eastAsia="Times New Roman" w:hAnsi="Times New Roman" w:cs="Times New Roman"/>
                <w:color w:val="002060"/>
                <w:sz w:val="16"/>
                <w:szCs w:val="16"/>
              </w:rPr>
            </w:pP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BGGYK HÖK támogatás </w:t>
            </w:r>
          </w:p>
        </w:tc>
        <w:tc>
          <w:tcPr>
            <w:tcW w:w="4110" w:type="dxa"/>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597 500 Ft</w:t>
            </w:r>
          </w:p>
        </w:tc>
      </w:tr>
      <w:tr w:rsidR="005E4FF3" w:rsidRPr="004A753D" w:rsidTr="005E4FF3">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TTK HÖK támogatás </w:t>
            </w:r>
          </w:p>
        </w:tc>
        <w:tc>
          <w:tcPr>
            <w:tcW w:w="4110" w:type="dxa"/>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800 000 Ft</w:t>
            </w:r>
          </w:p>
        </w:tc>
      </w:tr>
      <w:tr w:rsidR="005E4FF3" w:rsidRPr="004A753D" w:rsidTr="005E4FF3">
        <w:trPr>
          <w:trHeight w:val="187"/>
        </w:trPr>
        <w:tc>
          <w:tcPr>
            <w:tcW w:w="4962" w:type="dxa"/>
            <w:hideMark/>
          </w:tcPr>
          <w:p w:rsidR="005E4FF3" w:rsidRPr="004A753D" w:rsidRDefault="005E4FF3" w:rsidP="005E4FF3">
            <w:pPr>
              <w:spacing w:line="0" w:lineRule="atLeast"/>
              <w:rPr>
                <w:rFonts w:ascii="Times New Roman" w:eastAsia="Times New Roman" w:hAnsi="Times New Roman" w:cs="Times New Roman"/>
                <w:color w:val="002060"/>
                <w:sz w:val="16"/>
                <w:szCs w:val="16"/>
              </w:rPr>
            </w:pPr>
            <w:r w:rsidRPr="004A753D">
              <w:rPr>
                <w:rFonts w:ascii="Calibri" w:eastAsia="Times New Roman" w:hAnsi="Calibri" w:cs="Times New Roman"/>
                <w:color w:val="002060"/>
                <w:sz w:val="16"/>
                <w:szCs w:val="16"/>
              </w:rPr>
              <w:t xml:space="preserve">ÖSSZESEN </w:t>
            </w:r>
          </w:p>
        </w:tc>
        <w:tc>
          <w:tcPr>
            <w:tcW w:w="4110" w:type="dxa"/>
            <w:hideMark/>
          </w:tcPr>
          <w:p w:rsidR="005E4FF3" w:rsidRPr="004A753D" w:rsidRDefault="005E4FF3" w:rsidP="005E4FF3">
            <w:pPr>
              <w:spacing w:line="0" w:lineRule="atLeast"/>
              <w:jc w:val="center"/>
              <w:rPr>
                <w:rFonts w:ascii="Times New Roman" w:eastAsia="Times New Roman" w:hAnsi="Times New Roman" w:cs="Times New Roman"/>
                <w:color w:val="002060"/>
                <w:sz w:val="16"/>
                <w:szCs w:val="16"/>
              </w:rPr>
            </w:pPr>
            <w:r w:rsidRPr="004A753D">
              <w:rPr>
                <w:rFonts w:ascii="Calibri" w:eastAsia="Times New Roman" w:hAnsi="Calibri" w:cs="Times New Roman"/>
                <w:b/>
                <w:bCs/>
                <w:color w:val="002060"/>
                <w:sz w:val="16"/>
                <w:szCs w:val="16"/>
              </w:rPr>
              <w:t>4 548 550 Ft</w:t>
            </w:r>
          </w:p>
        </w:tc>
      </w:tr>
    </w:tbl>
    <w:p w:rsidR="005E4FF3" w:rsidRPr="004A753D" w:rsidRDefault="005E4FF3" w:rsidP="005E4FF3">
      <w:pPr>
        <w:rPr>
          <w:rFonts w:ascii="Times New Roman" w:eastAsia="Times New Roman" w:hAnsi="Times New Roman" w:cs="Times New Roman"/>
          <w:color w:val="002060"/>
          <w:sz w:val="16"/>
          <w:szCs w:val="16"/>
        </w:rPr>
      </w:pPr>
    </w:p>
    <w:p w:rsidR="005E4FF3" w:rsidRPr="004A753D" w:rsidRDefault="005E4FF3" w:rsidP="005E4FF3">
      <w:pPr>
        <w:pStyle w:val="Cmsor1"/>
        <w:tabs>
          <w:tab w:val="clear" w:pos="6210"/>
          <w:tab w:val="center" w:pos="4678"/>
        </w:tabs>
        <w:rPr>
          <w:rFonts w:eastAsia="Times New Roman"/>
          <w:sz w:val="16"/>
          <w:szCs w:val="16"/>
          <w:lang w:eastAsia="hu-HU"/>
        </w:rPr>
      </w:pPr>
      <w:bookmarkStart w:id="80" w:name="_Toc382491325"/>
      <w:bookmarkStart w:id="81" w:name="_Toc382492009"/>
      <w:r w:rsidRPr="004A753D">
        <w:rPr>
          <w:rFonts w:eastAsia="Times New Roman"/>
          <w:sz w:val="16"/>
          <w:szCs w:val="16"/>
          <w:lang w:eastAsia="hu-HU"/>
        </w:rPr>
        <w:t>Záró gondolatok</w:t>
      </w:r>
      <w:bookmarkEnd w:id="80"/>
      <w:bookmarkEnd w:id="81"/>
      <w:r w:rsidRPr="004A753D">
        <w:rPr>
          <w:rFonts w:eastAsia="Times New Roman"/>
          <w:sz w:val="16"/>
          <w:szCs w:val="16"/>
          <w:lang w:eastAsia="hu-HU"/>
        </w:rPr>
        <w:tab/>
      </w:r>
    </w:p>
    <w:p w:rsidR="005E4FF3" w:rsidRPr="004A753D" w:rsidRDefault="005E4FF3" w:rsidP="005E4FF3">
      <w:pPr>
        <w:spacing w:before="100" w:beforeAutospacing="1" w:after="100" w:afterAutospacing="1"/>
        <w:jc w:val="both"/>
        <w:textAlignment w:val="baseline"/>
        <w:rPr>
          <w:rFonts w:cstheme="minorHAnsi"/>
          <w:color w:val="000000" w:themeColor="text1" w:themeShade="80"/>
          <w:sz w:val="16"/>
          <w:szCs w:val="16"/>
          <w:shd w:val="clear" w:color="auto" w:fill="FFFFFF"/>
        </w:rPr>
      </w:pPr>
      <w:r w:rsidRPr="004A753D">
        <w:rPr>
          <w:rFonts w:cstheme="minorHAnsi"/>
          <w:color w:val="000000" w:themeColor="text1" w:themeShade="80"/>
          <w:sz w:val="16"/>
          <w:szCs w:val="16"/>
          <w:shd w:val="clear" w:color="auto" w:fill="FFFFFF"/>
        </w:rPr>
        <w:t xml:space="preserve">Az utóbbi hetek, hónapok során megannyi alkalommal töltöttünk időt a </w:t>
      </w:r>
      <w:proofErr w:type="spellStart"/>
      <w:r w:rsidRPr="004A753D">
        <w:rPr>
          <w:rFonts w:cstheme="minorHAnsi"/>
          <w:color w:val="000000" w:themeColor="text1" w:themeShade="80"/>
          <w:sz w:val="16"/>
          <w:szCs w:val="16"/>
          <w:shd w:val="clear" w:color="auto" w:fill="FFFFFF"/>
        </w:rPr>
        <w:t>GyógyMatek</w:t>
      </w:r>
      <w:proofErr w:type="spellEnd"/>
      <w:r w:rsidRPr="004A753D">
        <w:rPr>
          <w:rFonts w:cstheme="minorHAnsi"/>
          <w:color w:val="000000" w:themeColor="text1" w:themeShade="80"/>
          <w:sz w:val="16"/>
          <w:szCs w:val="16"/>
          <w:shd w:val="clear" w:color="auto" w:fill="FFFFFF"/>
        </w:rPr>
        <w:t xml:space="preserve"> GT szervezési mechanizmusának átgondolásával, az egyes területeken a korábbi években felmerült hibákra való megoldás keresésével, valamint a tábor szervezési körülményeinek átfogó megismerésével. Ezen alkalmak során rendre nagyon sokat profitáltunk, és rendkívül sok ötlet fogalmazódott meg bennünk, melyeket felhasználva még az eddigieknél is szervezettebb, jobb tábort fogunk megvalósítani. Ennek motivációjával felvértezve vágunk neki a szervezésnek.</w:t>
      </w:r>
    </w:p>
    <w:p w:rsidR="005E4FF3" w:rsidRPr="004A753D" w:rsidRDefault="005E4FF3" w:rsidP="005E4FF3">
      <w:pPr>
        <w:spacing w:before="600"/>
        <w:jc w:val="both"/>
        <w:textAlignment w:val="baseline"/>
        <w:rPr>
          <w:rFonts w:eastAsia="Times New Roman" w:cstheme="minorHAnsi"/>
          <w:color w:val="000000" w:themeColor="text1" w:themeShade="80"/>
          <w:sz w:val="16"/>
          <w:szCs w:val="16"/>
        </w:rPr>
      </w:pPr>
      <w:r w:rsidRPr="004A753D">
        <w:rPr>
          <w:rFonts w:cstheme="minorHAnsi"/>
          <w:color w:val="000000" w:themeColor="text1" w:themeShade="80"/>
          <w:sz w:val="16"/>
          <w:szCs w:val="16"/>
          <w:shd w:val="clear" w:color="auto" w:fill="FFFFFF"/>
        </w:rPr>
        <w:t>A pályázat elkészítésében közreműködő személyek segítségét és támogatását ezúton is köszönjük!</w:t>
      </w:r>
    </w:p>
    <w:p w:rsidR="00577CEB" w:rsidRDefault="005E4FF3" w:rsidP="00577CEB">
      <w:pPr>
        <w:spacing w:before="1000"/>
        <w:textAlignment w:val="baseline"/>
        <w:rPr>
          <w:rFonts w:ascii="Calibri" w:eastAsia="Times New Roman" w:hAnsi="Calibri" w:cs="Arial"/>
          <w:color w:val="000000" w:themeColor="text1" w:themeShade="80"/>
          <w:sz w:val="16"/>
          <w:szCs w:val="16"/>
        </w:rPr>
      </w:pPr>
      <w:r w:rsidRPr="004A753D">
        <w:rPr>
          <w:rFonts w:ascii="Calibri" w:eastAsia="Times New Roman" w:hAnsi="Calibri" w:cs="Arial"/>
          <w:color w:val="000000" w:themeColor="text1" w:themeShade="80"/>
          <w:sz w:val="16"/>
          <w:szCs w:val="16"/>
        </w:rPr>
        <w:t>Budapest, 2014. március 13.</w:t>
      </w:r>
    </w:p>
    <w:p w:rsidR="005E4FF3" w:rsidRPr="004A753D" w:rsidRDefault="005E4FF3" w:rsidP="00577CEB">
      <w:pPr>
        <w:spacing w:before="1000"/>
        <w:textAlignment w:val="baseline"/>
        <w:rPr>
          <w:color w:val="000000" w:themeColor="text1" w:themeShade="80"/>
          <w:sz w:val="16"/>
          <w:szCs w:val="16"/>
        </w:rPr>
      </w:pPr>
      <w:r w:rsidRPr="004A753D">
        <w:rPr>
          <w:rFonts w:ascii="Calibri" w:eastAsia="Times New Roman" w:hAnsi="Calibri" w:cs="Arial"/>
          <w:color w:val="000000" w:themeColor="text1" w:themeShade="80"/>
          <w:sz w:val="16"/>
          <w:szCs w:val="16"/>
        </w:rPr>
        <w:tab/>
        <w:t>Gyóni Dorottya</w:t>
      </w:r>
      <w:r w:rsidRPr="004A753D">
        <w:rPr>
          <w:rFonts w:ascii="Calibri" w:eastAsia="Times New Roman" w:hAnsi="Calibri" w:cs="Arial"/>
          <w:color w:val="000000" w:themeColor="text1" w:themeShade="80"/>
          <w:sz w:val="16"/>
          <w:szCs w:val="16"/>
        </w:rPr>
        <w:tab/>
        <w:t>Kuti Péter</w:t>
      </w:r>
    </w:p>
    <w:p w:rsidR="005E4FF3" w:rsidRPr="00577CEB" w:rsidRDefault="005E4FF3" w:rsidP="005E4FF3">
      <w:pPr>
        <w:pStyle w:val="Listaszerbekezds"/>
        <w:rPr>
          <w:rFonts w:ascii="Times New Roman" w:hAnsi="Times New Roman" w:cs="Times New Roman"/>
          <w:sz w:val="12"/>
          <w:szCs w:val="16"/>
          <w:shd w:val="clear" w:color="auto" w:fill="FFFFFF"/>
        </w:rPr>
      </w:pPr>
    </w:p>
    <w:p w:rsidR="004A753D" w:rsidRPr="00577CEB" w:rsidRDefault="004A753D" w:rsidP="004A753D">
      <w:pPr>
        <w:pStyle w:val="Szvegtrzs"/>
        <w:rPr>
          <w:rFonts w:eastAsia="Nimbus Roman No9 L" w:cs="Nimbus Roman No9 L"/>
          <w:sz w:val="18"/>
          <w:szCs w:val="16"/>
        </w:rPr>
      </w:pPr>
      <w:r w:rsidRPr="00577CEB">
        <w:rPr>
          <w:b/>
          <w:bCs/>
          <w:sz w:val="18"/>
          <w:szCs w:val="16"/>
        </w:rPr>
        <w:t xml:space="preserve">Pályázat a 2014. évi </w:t>
      </w:r>
      <w:proofErr w:type="gramStart"/>
      <w:r w:rsidRPr="00577CEB">
        <w:rPr>
          <w:b/>
          <w:bCs/>
          <w:sz w:val="18"/>
          <w:szCs w:val="16"/>
        </w:rPr>
        <w:t>Gólyatábor(</w:t>
      </w:r>
      <w:proofErr w:type="gramEnd"/>
      <w:r w:rsidRPr="00577CEB">
        <w:rPr>
          <w:b/>
          <w:bCs/>
          <w:sz w:val="18"/>
          <w:szCs w:val="16"/>
        </w:rPr>
        <w:t>ok) programjainak szervezésére</w:t>
      </w:r>
    </w:p>
    <w:p w:rsidR="004A753D" w:rsidRPr="004A753D" w:rsidRDefault="004A753D" w:rsidP="004A753D">
      <w:pPr>
        <w:pStyle w:val="Szvegtrzs"/>
        <w:rPr>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sz w:val="16"/>
          <w:szCs w:val="16"/>
        </w:rPr>
        <w:t>A pályázó szervezet</w:t>
      </w:r>
    </w:p>
    <w:p w:rsidR="004A753D" w:rsidRPr="004A753D" w:rsidRDefault="004A753D" w:rsidP="004A753D">
      <w:pPr>
        <w:pStyle w:val="Szvegtrzs"/>
        <w:rPr>
          <w:sz w:val="16"/>
          <w:szCs w:val="16"/>
        </w:rPr>
      </w:pPr>
      <w:r w:rsidRPr="004A753D">
        <w:rPr>
          <w:sz w:val="16"/>
          <w:szCs w:val="16"/>
        </w:rPr>
        <w:lastRenderedPageBreak/>
        <w:t>Neve: Egyesült Biológus Hallgatók Szövetsége</w:t>
      </w:r>
    </w:p>
    <w:p w:rsidR="004A753D" w:rsidRPr="004A753D" w:rsidRDefault="004A753D" w:rsidP="004A753D">
      <w:pPr>
        <w:pStyle w:val="Szvegtrzs"/>
        <w:rPr>
          <w:sz w:val="16"/>
          <w:szCs w:val="16"/>
        </w:rPr>
      </w:pPr>
      <w:r w:rsidRPr="004A753D">
        <w:rPr>
          <w:sz w:val="16"/>
          <w:szCs w:val="16"/>
        </w:rPr>
        <w:t xml:space="preserve">Székhelye: Budapest, 1117 Pázmány P. </w:t>
      </w:r>
      <w:proofErr w:type="spellStart"/>
      <w:r w:rsidRPr="004A753D">
        <w:rPr>
          <w:sz w:val="16"/>
          <w:szCs w:val="16"/>
        </w:rPr>
        <w:t>stny</w:t>
      </w:r>
      <w:proofErr w:type="spellEnd"/>
      <w:r w:rsidRPr="004A753D">
        <w:rPr>
          <w:sz w:val="16"/>
          <w:szCs w:val="16"/>
        </w:rPr>
        <w:t xml:space="preserve"> 1/C</w:t>
      </w:r>
    </w:p>
    <w:p w:rsidR="004A753D" w:rsidRPr="004A753D" w:rsidRDefault="004A753D" w:rsidP="004A753D">
      <w:pPr>
        <w:pStyle w:val="Szvegtrzs"/>
        <w:rPr>
          <w:sz w:val="16"/>
          <w:szCs w:val="16"/>
        </w:rPr>
      </w:pPr>
      <w:r w:rsidRPr="004A753D">
        <w:rPr>
          <w:sz w:val="16"/>
          <w:szCs w:val="16"/>
        </w:rPr>
        <w:t>Levelezési címe, ha az nem azonos a székhely címével: -</w:t>
      </w:r>
    </w:p>
    <w:p w:rsidR="004A753D" w:rsidRPr="004A753D" w:rsidRDefault="004A753D" w:rsidP="004A753D">
      <w:pPr>
        <w:pStyle w:val="Szvegtrzs"/>
        <w:rPr>
          <w:sz w:val="16"/>
          <w:szCs w:val="16"/>
        </w:rPr>
      </w:pPr>
      <w:r w:rsidRPr="004A753D">
        <w:rPr>
          <w:sz w:val="16"/>
          <w:szCs w:val="16"/>
        </w:rPr>
        <w:t>Kapcsolattartója/pályázat lebonyolítója/rendezvény főszervezője, ha nem azonos a szervezet képviselőjével: -</w:t>
      </w:r>
    </w:p>
    <w:p w:rsidR="004A753D" w:rsidRPr="004A753D" w:rsidRDefault="004A753D" w:rsidP="004A753D">
      <w:pPr>
        <w:pStyle w:val="Szvegtrzs"/>
        <w:rPr>
          <w:rFonts w:eastAsia="Nimbus Roman No9 L" w:cs="Nimbus Roman No9 L"/>
          <w:sz w:val="16"/>
          <w:szCs w:val="16"/>
        </w:rPr>
      </w:pPr>
      <w:r w:rsidRPr="004A753D">
        <w:rPr>
          <w:sz w:val="16"/>
          <w:szCs w:val="16"/>
        </w:rPr>
        <w:t>Telefon/fax, e-mail: ebihal@ludens.elte.hu</w:t>
      </w:r>
    </w:p>
    <w:p w:rsidR="004A753D" w:rsidRPr="004A753D" w:rsidRDefault="004A753D" w:rsidP="004A753D">
      <w:pPr>
        <w:pStyle w:val="Szvegtrzs"/>
        <w:rPr>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sz w:val="16"/>
          <w:szCs w:val="16"/>
        </w:rPr>
        <w:t>A szervezet képviselőjének:</w:t>
      </w:r>
    </w:p>
    <w:p w:rsidR="004A753D" w:rsidRPr="004A753D" w:rsidRDefault="004A753D" w:rsidP="004A753D">
      <w:pPr>
        <w:pStyle w:val="Szvegtrzs"/>
        <w:rPr>
          <w:sz w:val="16"/>
          <w:szCs w:val="16"/>
        </w:rPr>
      </w:pPr>
      <w:r w:rsidRPr="004A753D">
        <w:rPr>
          <w:sz w:val="16"/>
          <w:szCs w:val="16"/>
        </w:rPr>
        <w:t>Neve: Szenes Áron</w:t>
      </w:r>
    </w:p>
    <w:p w:rsidR="004A753D" w:rsidRPr="004A753D" w:rsidRDefault="004A753D" w:rsidP="004A753D">
      <w:pPr>
        <w:pStyle w:val="Szvegtrzs"/>
        <w:rPr>
          <w:sz w:val="16"/>
          <w:szCs w:val="16"/>
        </w:rPr>
      </w:pPr>
      <w:r w:rsidRPr="004A753D">
        <w:rPr>
          <w:sz w:val="16"/>
          <w:szCs w:val="16"/>
        </w:rPr>
        <w:t>Címe: Budapest, 1097 Vágóhíd u. 21/B</w:t>
      </w:r>
    </w:p>
    <w:p w:rsidR="004A753D" w:rsidRPr="004A753D" w:rsidRDefault="004A753D" w:rsidP="004A753D">
      <w:pPr>
        <w:pStyle w:val="Szvegtrzs"/>
        <w:rPr>
          <w:rFonts w:eastAsia="Nimbus Roman No9 L" w:cs="Nimbus Roman No9 L"/>
          <w:sz w:val="16"/>
          <w:szCs w:val="16"/>
        </w:rPr>
      </w:pPr>
      <w:r w:rsidRPr="004A753D">
        <w:rPr>
          <w:sz w:val="16"/>
          <w:szCs w:val="16"/>
        </w:rPr>
        <w:t>Telefon/fax, e-mail: +36-70/6789-008, aeron@caesar.elte.hu</w:t>
      </w:r>
    </w:p>
    <w:p w:rsidR="004A753D" w:rsidRPr="004A753D" w:rsidRDefault="004A753D" w:rsidP="004A753D">
      <w:pPr>
        <w:pStyle w:val="Szvegtrzs"/>
        <w:rPr>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sz w:val="16"/>
          <w:szCs w:val="16"/>
        </w:rPr>
        <w:t>A pályázó szervezet:</w:t>
      </w:r>
    </w:p>
    <w:p w:rsidR="004A753D" w:rsidRPr="004A753D" w:rsidRDefault="004A753D" w:rsidP="004A753D">
      <w:pPr>
        <w:pStyle w:val="Szvegtrzs"/>
        <w:rPr>
          <w:sz w:val="16"/>
          <w:szCs w:val="16"/>
        </w:rPr>
      </w:pPr>
      <w:r w:rsidRPr="004A753D">
        <w:rPr>
          <w:sz w:val="16"/>
          <w:szCs w:val="16"/>
        </w:rPr>
        <w:t>A szervezet nyilvántartási száma: 6538</w:t>
      </w:r>
    </w:p>
    <w:p w:rsidR="004A753D" w:rsidRPr="004A753D" w:rsidRDefault="004A753D" w:rsidP="004A753D">
      <w:pPr>
        <w:pStyle w:val="Szvegtrzs"/>
        <w:rPr>
          <w:sz w:val="16"/>
          <w:szCs w:val="16"/>
        </w:rPr>
      </w:pPr>
      <w:r w:rsidRPr="004A753D">
        <w:rPr>
          <w:sz w:val="16"/>
          <w:szCs w:val="16"/>
        </w:rPr>
        <w:t>Adószám: 18075900-1-43</w:t>
      </w:r>
    </w:p>
    <w:p w:rsidR="004A753D" w:rsidRPr="004A753D" w:rsidRDefault="004A753D" w:rsidP="004A753D">
      <w:pPr>
        <w:pStyle w:val="Szvegtrzs"/>
        <w:rPr>
          <w:sz w:val="16"/>
          <w:szCs w:val="16"/>
        </w:rPr>
      </w:pPr>
      <w:r w:rsidRPr="004A753D">
        <w:rPr>
          <w:sz w:val="16"/>
          <w:szCs w:val="16"/>
        </w:rPr>
        <w:t>A számlát vezető pénzintézet neve: OTP Bank Rt.</w:t>
      </w:r>
    </w:p>
    <w:p w:rsidR="004A753D" w:rsidRPr="004A753D" w:rsidRDefault="004A753D" w:rsidP="004A753D">
      <w:pPr>
        <w:pStyle w:val="Szvegtrzs"/>
        <w:rPr>
          <w:sz w:val="16"/>
          <w:szCs w:val="16"/>
        </w:rPr>
      </w:pPr>
      <w:r w:rsidRPr="004A753D">
        <w:rPr>
          <w:sz w:val="16"/>
          <w:szCs w:val="16"/>
        </w:rPr>
        <w:t>Valamennyi bankszámla száma:</w:t>
      </w:r>
    </w:p>
    <w:p w:rsidR="004A753D" w:rsidRPr="004A753D" w:rsidRDefault="004A753D" w:rsidP="004A753D">
      <w:pPr>
        <w:pStyle w:val="Szvegtrzs"/>
        <w:rPr>
          <w:rFonts w:eastAsia="Nimbus Roman No9 L" w:cs="Nimbus Roman No9 L"/>
          <w:sz w:val="16"/>
          <w:szCs w:val="16"/>
        </w:rPr>
      </w:pPr>
      <w:r w:rsidRPr="004A753D">
        <w:rPr>
          <w:sz w:val="16"/>
          <w:szCs w:val="16"/>
        </w:rPr>
        <w:t>11711041-20859655</w:t>
      </w:r>
    </w:p>
    <w:p w:rsidR="004A753D" w:rsidRPr="004A753D" w:rsidRDefault="004A753D" w:rsidP="004A753D">
      <w:pPr>
        <w:pStyle w:val="Szvegtrzs"/>
        <w:rPr>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sz w:val="16"/>
          <w:szCs w:val="16"/>
        </w:rPr>
        <w:t>A Gólyatábor:</w:t>
      </w:r>
    </w:p>
    <w:p w:rsidR="004A753D" w:rsidRPr="004A753D" w:rsidRDefault="004A753D" w:rsidP="004A753D">
      <w:pPr>
        <w:pStyle w:val="Szvegtrzs"/>
        <w:rPr>
          <w:sz w:val="16"/>
          <w:szCs w:val="16"/>
        </w:rPr>
      </w:pPr>
      <w:r w:rsidRPr="004A753D">
        <w:rPr>
          <w:sz w:val="16"/>
          <w:szCs w:val="16"/>
        </w:rPr>
        <w:t xml:space="preserve">Neve: </w:t>
      </w:r>
      <w:proofErr w:type="spellStart"/>
      <w:r w:rsidRPr="004A753D">
        <w:rPr>
          <w:sz w:val="16"/>
          <w:szCs w:val="16"/>
        </w:rPr>
        <w:t>Geo-Bio</w:t>
      </w:r>
      <w:proofErr w:type="spellEnd"/>
      <w:r w:rsidRPr="004A753D">
        <w:rPr>
          <w:sz w:val="16"/>
          <w:szCs w:val="16"/>
        </w:rPr>
        <w:t xml:space="preserve"> Gólyatábor, Bódvarákó</w:t>
      </w:r>
    </w:p>
    <w:p w:rsidR="004A753D" w:rsidRPr="004A753D" w:rsidRDefault="004A753D" w:rsidP="004A753D">
      <w:pPr>
        <w:pStyle w:val="Szvegtrzs"/>
        <w:rPr>
          <w:sz w:val="16"/>
          <w:szCs w:val="16"/>
        </w:rPr>
      </w:pPr>
      <w:r w:rsidRPr="004A753D">
        <w:rPr>
          <w:sz w:val="16"/>
          <w:szCs w:val="16"/>
        </w:rPr>
        <w:t>Meghívott alapszakok: biológia, földrajz, földtudomány, környezettan</w:t>
      </w:r>
    </w:p>
    <w:p w:rsidR="004A753D" w:rsidRPr="004A753D" w:rsidRDefault="004A753D" w:rsidP="004A753D">
      <w:pPr>
        <w:pStyle w:val="Szvegtrzs"/>
        <w:rPr>
          <w:sz w:val="16"/>
          <w:szCs w:val="16"/>
        </w:rPr>
      </w:pPr>
      <w:r w:rsidRPr="004A753D">
        <w:rPr>
          <w:sz w:val="16"/>
          <w:szCs w:val="16"/>
        </w:rPr>
        <w:t>Időtartama (év, hó, nap): 2013. augusztus 23-29 (szombat-péntek)</w:t>
      </w:r>
    </w:p>
    <w:p w:rsidR="004A753D" w:rsidRPr="004A753D" w:rsidRDefault="004A753D" w:rsidP="004A753D">
      <w:pPr>
        <w:pStyle w:val="Szvegtrzs"/>
        <w:rPr>
          <w:sz w:val="16"/>
          <w:szCs w:val="16"/>
        </w:rPr>
      </w:pPr>
      <w:r w:rsidRPr="004A753D">
        <w:rPr>
          <w:sz w:val="16"/>
          <w:szCs w:val="16"/>
        </w:rPr>
        <w:t>A résztvevők várható száma: 600 fő</w:t>
      </w:r>
    </w:p>
    <w:p w:rsidR="004A753D" w:rsidRPr="004A753D" w:rsidRDefault="004A753D" w:rsidP="004A753D">
      <w:pPr>
        <w:pStyle w:val="Szvegtrzs"/>
        <w:rPr>
          <w:rFonts w:eastAsia="Nimbus Roman No9 L" w:cs="Nimbus Roman No9 L"/>
          <w:sz w:val="16"/>
          <w:szCs w:val="16"/>
        </w:rPr>
      </w:pPr>
      <w:r w:rsidRPr="004A753D">
        <w:rPr>
          <w:sz w:val="16"/>
          <w:szCs w:val="16"/>
        </w:rPr>
        <w:t>A szervezők várható száma: 50 fő</w:t>
      </w:r>
    </w:p>
    <w:p w:rsidR="004A753D" w:rsidRPr="004A753D" w:rsidRDefault="004A753D" w:rsidP="004A753D">
      <w:pPr>
        <w:pStyle w:val="Szvegtrzs"/>
        <w:rPr>
          <w:sz w:val="16"/>
          <w:szCs w:val="16"/>
        </w:rPr>
      </w:pPr>
      <w:r w:rsidRPr="004A753D">
        <w:rPr>
          <w:rFonts w:eastAsia="Nimbus Roman No9 L" w:cs="Nimbus Roman No9 L"/>
          <w:sz w:val="16"/>
          <w:szCs w:val="16"/>
        </w:rPr>
        <w:t xml:space="preserve"> </w:t>
      </w:r>
    </w:p>
    <w:p w:rsidR="00577CEB" w:rsidRDefault="004A753D" w:rsidP="00577CEB">
      <w:pPr>
        <w:pStyle w:val="Szvegtrzs"/>
        <w:rPr>
          <w:sz w:val="16"/>
          <w:szCs w:val="16"/>
        </w:rPr>
      </w:pPr>
      <w:r w:rsidRPr="004A753D">
        <w:rPr>
          <w:sz w:val="16"/>
          <w:szCs w:val="16"/>
        </w:rPr>
        <w:t>A HÖK támogatás várható mértéke: 0 Ft</w:t>
      </w:r>
      <w:r w:rsidR="00577CEB">
        <w:rPr>
          <w:sz w:val="16"/>
          <w:szCs w:val="16"/>
        </w:rPr>
        <w:br/>
      </w:r>
    </w:p>
    <w:p w:rsidR="004A753D" w:rsidRPr="004A753D" w:rsidRDefault="004A753D" w:rsidP="00577CEB">
      <w:pPr>
        <w:pStyle w:val="Szvegtrzs"/>
        <w:rPr>
          <w:sz w:val="16"/>
          <w:szCs w:val="16"/>
        </w:rPr>
      </w:pPr>
      <w:r w:rsidRPr="004A753D">
        <w:rPr>
          <w:b/>
          <w:bCs/>
          <w:sz w:val="16"/>
          <w:szCs w:val="16"/>
        </w:rPr>
        <w:t>A pályázó szervezet bemutatása:</w:t>
      </w:r>
    </w:p>
    <w:p w:rsidR="004A753D" w:rsidRPr="004A753D" w:rsidRDefault="004A753D" w:rsidP="004A753D">
      <w:pPr>
        <w:pStyle w:val="Szvegtrzs"/>
        <w:rPr>
          <w:sz w:val="16"/>
          <w:szCs w:val="16"/>
        </w:rPr>
      </w:pPr>
      <w:r w:rsidRPr="004A753D">
        <w:rPr>
          <w:sz w:val="16"/>
          <w:szCs w:val="16"/>
        </w:rPr>
        <w:t xml:space="preserve">Az </w:t>
      </w:r>
      <w:proofErr w:type="spellStart"/>
      <w:r w:rsidRPr="004A753D">
        <w:rPr>
          <w:sz w:val="16"/>
          <w:szCs w:val="16"/>
        </w:rPr>
        <w:t>EBiHal</w:t>
      </w:r>
      <w:proofErr w:type="spellEnd"/>
      <w:r w:rsidRPr="004A753D">
        <w:rPr>
          <w:sz w:val="16"/>
          <w:szCs w:val="16"/>
        </w:rPr>
        <w:t xml:space="preserve"> (Egyesült Biológus Hallgatók Szövetsége) egy, a kollégiumok helyett inkább magához az egyetemhez kötődő, 1996-ban alapított országos diákegyesület. Hallgatók egy csoportja hozta létre magánúton, gyakorlatilag baráti alapon, s ezt a jellegét tulajdonképpen a mai napig őrzi. Arculatát és tevékenységét egyedül az határozza meg, kik a tagjai, s ők mit hoznak éppen össze az egyesületi forma nyújtotta lehetőségek kihasználásával.</w:t>
      </w:r>
    </w:p>
    <w:p w:rsidR="004A753D" w:rsidRPr="004A753D" w:rsidRDefault="004A753D" w:rsidP="004A753D">
      <w:pPr>
        <w:pStyle w:val="Szvegtrzs"/>
        <w:rPr>
          <w:sz w:val="16"/>
          <w:szCs w:val="16"/>
        </w:rPr>
      </w:pPr>
      <w:r w:rsidRPr="004A753D">
        <w:rPr>
          <w:sz w:val="16"/>
          <w:szCs w:val="16"/>
        </w:rPr>
        <w:t xml:space="preserve">Az egyesület Alapszabályában fekteti le, hogy célja – többek közt – hozzájárulni </w:t>
      </w:r>
      <w:proofErr w:type="spellStart"/>
      <w:r w:rsidRPr="004A753D">
        <w:rPr>
          <w:sz w:val="16"/>
          <w:szCs w:val="16"/>
        </w:rPr>
        <w:t>széleslátókörű</w:t>
      </w:r>
      <w:proofErr w:type="spellEnd"/>
      <w:r w:rsidRPr="004A753D">
        <w:rPr>
          <w:sz w:val="16"/>
          <w:szCs w:val="16"/>
        </w:rPr>
        <w:t>, modern szemléletű, már a pályájuk kezdetén értékes hazai- és külföldi tapasztalatokkal rendelkező biológusok és biológiatanárok képzéséhez a magyar tudomány és oktatás színvonalának emelése érdekében, valamint a környezet- és természetvédelmi szemlélet formálása és terjesztése (2§ a) és c).</w:t>
      </w:r>
    </w:p>
    <w:p w:rsidR="004A753D" w:rsidRPr="004A753D" w:rsidRDefault="004A753D" w:rsidP="004A753D">
      <w:pPr>
        <w:pStyle w:val="Szvegtrzs"/>
        <w:rPr>
          <w:rFonts w:eastAsia="Nimbus Roman No9 L" w:cs="Nimbus Roman No9 L"/>
          <w:sz w:val="16"/>
          <w:szCs w:val="16"/>
        </w:rPr>
      </w:pPr>
      <w:r w:rsidRPr="004A753D">
        <w:rPr>
          <w:sz w:val="16"/>
          <w:szCs w:val="16"/>
        </w:rPr>
        <w:t xml:space="preserve">Az egyesület és tagjai voltak a </w:t>
      </w:r>
      <w:proofErr w:type="spellStart"/>
      <w:r w:rsidRPr="004A753D">
        <w:rPr>
          <w:sz w:val="16"/>
          <w:szCs w:val="16"/>
        </w:rPr>
        <w:t>MyKlubbal</w:t>
      </w:r>
      <w:proofErr w:type="spellEnd"/>
      <w:r w:rsidRPr="004A753D">
        <w:rPr>
          <w:sz w:val="16"/>
          <w:szCs w:val="16"/>
        </w:rPr>
        <w:t xml:space="preserve"> és a TTK HÖK-kel az elmúlt tíz évben valamint több korábbi alkalommal a </w:t>
      </w:r>
      <w:proofErr w:type="spellStart"/>
      <w:r w:rsidRPr="004A753D">
        <w:rPr>
          <w:sz w:val="16"/>
          <w:szCs w:val="16"/>
        </w:rPr>
        <w:t>bódvarákói</w:t>
      </w:r>
      <w:proofErr w:type="spellEnd"/>
      <w:r w:rsidRPr="004A753D">
        <w:rPr>
          <w:sz w:val="16"/>
          <w:szCs w:val="16"/>
        </w:rPr>
        <w:t xml:space="preserve"> gólyatáborok főszervezői.</w:t>
      </w:r>
    </w:p>
    <w:p w:rsidR="004A753D" w:rsidRPr="004A753D" w:rsidRDefault="004A753D" w:rsidP="004A753D">
      <w:pPr>
        <w:pStyle w:val="Szvegtrzs"/>
        <w:rPr>
          <w:b/>
          <w:bCs/>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rFonts w:eastAsia="Nimbus Roman No9 L" w:cs="Nimbus Roman No9 L"/>
          <w:sz w:val="16"/>
          <w:szCs w:val="16"/>
        </w:rPr>
      </w:pPr>
      <w:r w:rsidRPr="004A753D">
        <w:rPr>
          <w:b/>
          <w:bCs/>
          <w:sz w:val="16"/>
          <w:szCs w:val="16"/>
        </w:rPr>
        <w:t>Programterv ütemezése (napi és óra bontású):</w:t>
      </w:r>
    </w:p>
    <w:p w:rsidR="004A753D" w:rsidRPr="004A753D" w:rsidRDefault="004A753D" w:rsidP="004A753D">
      <w:pPr>
        <w:pStyle w:val="Szvegtrzs"/>
        <w:rPr>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sz w:val="16"/>
          <w:szCs w:val="16"/>
        </w:rPr>
        <w:t>Augusztus 23, szombat – Leutazás</w:t>
      </w:r>
    </w:p>
    <w:p w:rsidR="004A753D" w:rsidRPr="004A753D" w:rsidRDefault="004A753D" w:rsidP="004A753D">
      <w:pPr>
        <w:pStyle w:val="Szvegtrzs"/>
        <w:spacing w:after="0"/>
        <w:rPr>
          <w:sz w:val="16"/>
          <w:szCs w:val="16"/>
        </w:rPr>
      </w:pPr>
      <w:r w:rsidRPr="004A753D">
        <w:rPr>
          <w:sz w:val="16"/>
          <w:szCs w:val="16"/>
        </w:rPr>
        <w:t>08:15 szervezői találkozó, Keleti pu.</w:t>
      </w:r>
    </w:p>
    <w:p w:rsidR="004A753D" w:rsidRPr="004A753D" w:rsidRDefault="004A753D" w:rsidP="004A753D">
      <w:pPr>
        <w:pStyle w:val="Szvegtrzs"/>
        <w:spacing w:after="0"/>
        <w:rPr>
          <w:sz w:val="16"/>
          <w:szCs w:val="16"/>
        </w:rPr>
      </w:pPr>
      <w:r w:rsidRPr="004A753D">
        <w:rPr>
          <w:sz w:val="16"/>
          <w:szCs w:val="16"/>
        </w:rPr>
        <w:t>09:30 gólyák találkozója, Keleti pu.</w:t>
      </w:r>
    </w:p>
    <w:p w:rsidR="004A753D" w:rsidRPr="004A753D" w:rsidRDefault="004A753D" w:rsidP="004A753D">
      <w:pPr>
        <w:pStyle w:val="Szvegtrzs"/>
        <w:spacing w:after="0"/>
        <w:rPr>
          <w:sz w:val="16"/>
          <w:szCs w:val="16"/>
        </w:rPr>
      </w:pPr>
      <w:r w:rsidRPr="004A753D">
        <w:rPr>
          <w:sz w:val="16"/>
          <w:szCs w:val="16"/>
        </w:rPr>
        <w:t>10:20 a vonat indulása, Keleti pu.</w:t>
      </w:r>
    </w:p>
    <w:p w:rsidR="004A753D" w:rsidRPr="004A753D" w:rsidRDefault="004A753D" w:rsidP="004A753D">
      <w:pPr>
        <w:pStyle w:val="Szvegtrzs"/>
        <w:spacing w:after="0"/>
        <w:rPr>
          <w:sz w:val="16"/>
          <w:szCs w:val="16"/>
        </w:rPr>
      </w:pPr>
      <w:r w:rsidRPr="004A753D">
        <w:rPr>
          <w:sz w:val="16"/>
          <w:szCs w:val="16"/>
        </w:rPr>
        <w:t>12:24 érkezés Miskolcra</w:t>
      </w:r>
    </w:p>
    <w:p w:rsidR="004A753D" w:rsidRPr="004A753D" w:rsidRDefault="004A753D" w:rsidP="004A753D">
      <w:pPr>
        <w:pStyle w:val="Szvegtrzs"/>
        <w:spacing w:after="0"/>
        <w:rPr>
          <w:sz w:val="16"/>
          <w:szCs w:val="16"/>
        </w:rPr>
      </w:pPr>
      <w:r w:rsidRPr="004A753D">
        <w:rPr>
          <w:sz w:val="16"/>
          <w:szCs w:val="16"/>
        </w:rPr>
        <w:t>12:47 indulás Miskolcról</w:t>
      </w:r>
    </w:p>
    <w:p w:rsidR="004A753D" w:rsidRPr="004A753D" w:rsidRDefault="004A753D" w:rsidP="004A753D">
      <w:pPr>
        <w:pStyle w:val="Szvegtrzs"/>
        <w:spacing w:after="0"/>
        <w:rPr>
          <w:sz w:val="16"/>
          <w:szCs w:val="16"/>
        </w:rPr>
      </w:pPr>
      <w:r w:rsidRPr="004A753D">
        <w:rPr>
          <w:sz w:val="16"/>
          <w:szCs w:val="16"/>
        </w:rPr>
        <w:t>13:59 érkezés Bódvaszilasra</w:t>
      </w:r>
    </w:p>
    <w:p w:rsidR="004A753D" w:rsidRPr="004A753D" w:rsidRDefault="004A753D" w:rsidP="004A753D">
      <w:pPr>
        <w:pStyle w:val="Szvegtrzs"/>
        <w:spacing w:after="0"/>
        <w:rPr>
          <w:sz w:val="16"/>
          <w:szCs w:val="16"/>
        </w:rPr>
      </w:pPr>
      <w:r w:rsidRPr="004A753D">
        <w:rPr>
          <w:sz w:val="16"/>
          <w:szCs w:val="16"/>
        </w:rPr>
        <w:t>16:30 regisztráció, sátorállítás, csapatépítés</w:t>
      </w:r>
    </w:p>
    <w:p w:rsidR="004A753D" w:rsidRPr="004A753D" w:rsidRDefault="004A753D" w:rsidP="004A753D">
      <w:pPr>
        <w:pStyle w:val="Szvegtrzs"/>
        <w:spacing w:after="0"/>
        <w:rPr>
          <w:sz w:val="16"/>
          <w:szCs w:val="16"/>
        </w:rPr>
      </w:pPr>
      <w:r w:rsidRPr="004A753D">
        <w:rPr>
          <w:sz w:val="16"/>
          <w:szCs w:val="16"/>
        </w:rPr>
        <w:t>18:00 tájékoztatók (a tábor rendjéről)</w:t>
      </w:r>
    </w:p>
    <w:p w:rsidR="004A753D" w:rsidRPr="004A753D" w:rsidRDefault="004A753D" w:rsidP="004A753D">
      <w:pPr>
        <w:pStyle w:val="Szvegtrzs"/>
        <w:spacing w:after="0"/>
        <w:rPr>
          <w:sz w:val="16"/>
          <w:szCs w:val="16"/>
        </w:rPr>
      </w:pPr>
      <w:r w:rsidRPr="004A753D">
        <w:rPr>
          <w:sz w:val="16"/>
          <w:szCs w:val="16"/>
        </w:rPr>
        <w:t>18:30 Csapatok bevonuló produkciója</w:t>
      </w:r>
    </w:p>
    <w:p w:rsidR="004A753D" w:rsidRPr="004A753D" w:rsidRDefault="004A753D" w:rsidP="004A753D">
      <w:pPr>
        <w:pStyle w:val="Szvegtrzs"/>
        <w:spacing w:after="0"/>
        <w:rPr>
          <w:sz w:val="16"/>
          <w:szCs w:val="16"/>
        </w:rPr>
      </w:pPr>
      <w:r w:rsidRPr="004A753D">
        <w:rPr>
          <w:sz w:val="16"/>
          <w:szCs w:val="16"/>
        </w:rPr>
        <w:t>20:00 Tábortűz, 3-3-3-3 csapat feladata a tűzgyújtás és felügyelés, közben történetmesélés, éneklés, hagyományőrző játékok</w:t>
      </w:r>
    </w:p>
    <w:p w:rsidR="004A753D" w:rsidRPr="004A753D" w:rsidRDefault="004A753D" w:rsidP="004A753D">
      <w:pPr>
        <w:pStyle w:val="Szvegtrzs"/>
        <w:spacing w:after="0"/>
        <w:rPr>
          <w:rFonts w:eastAsia="Nimbus Roman No9 L" w:cs="Nimbus Roman No9 L"/>
          <w:sz w:val="16"/>
          <w:szCs w:val="16"/>
        </w:rPr>
      </w:pPr>
      <w:r w:rsidRPr="004A753D">
        <w:rPr>
          <w:sz w:val="16"/>
          <w:szCs w:val="16"/>
        </w:rPr>
        <w:t xml:space="preserve">22:30 </w:t>
      </w:r>
      <w:proofErr w:type="spellStart"/>
      <w:r w:rsidRPr="004A753D">
        <w:rPr>
          <w:sz w:val="16"/>
          <w:szCs w:val="16"/>
        </w:rPr>
        <w:t>nyitóbuli</w:t>
      </w:r>
      <w:proofErr w:type="spellEnd"/>
    </w:p>
    <w:p w:rsidR="004A753D" w:rsidRPr="004A753D" w:rsidRDefault="004A753D" w:rsidP="004A753D">
      <w:pPr>
        <w:pStyle w:val="Szvegtrzs"/>
        <w:rPr>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sz w:val="16"/>
          <w:szCs w:val="16"/>
        </w:rPr>
        <w:lastRenderedPageBreak/>
        <w:t>Augusztus 24, vasárnap – Közös kirándulás mini lánctalpas-számháború</w:t>
      </w:r>
    </w:p>
    <w:p w:rsidR="004A753D" w:rsidRPr="004A753D" w:rsidRDefault="004A753D" w:rsidP="004A753D">
      <w:pPr>
        <w:pStyle w:val="Szvegtrzs"/>
        <w:spacing w:after="0"/>
        <w:rPr>
          <w:sz w:val="16"/>
          <w:szCs w:val="16"/>
        </w:rPr>
      </w:pPr>
      <w:r w:rsidRPr="004A753D">
        <w:rPr>
          <w:sz w:val="16"/>
          <w:szCs w:val="16"/>
        </w:rPr>
        <w:t>8:00 ébresztő</w:t>
      </w:r>
    </w:p>
    <w:p w:rsidR="004A753D" w:rsidRPr="004A753D" w:rsidRDefault="004A753D" w:rsidP="004A753D">
      <w:pPr>
        <w:pStyle w:val="Szvegtrzs"/>
        <w:spacing w:after="0"/>
        <w:rPr>
          <w:sz w:val="16"/>
          <w:szCs w:val="16"/>
        </w:rPr>
      </w:pPr>
      <w:r w:rsidRPr="004A753D">
        <w:rPr>
          <w:sz w:val="16"/>
          <w:szCs w:val="16"/>
        </w:rPr>
        <w:t>8:30 reggeli</w:t>
      </w:r>
    </w:p>
    <w:p w:rsidR="004A753D" w:rsidRPr="004A753D" w:rsidRDefault="004A753D" w:rsidP="004A753D">
      <w:pPr>
        <w:pStyle w:val="Szvegtrzs"/>
        <w:spacing w:after="0"/>
        <w:rPr>
          <w:sz w:val="16"/>
          <w:szCs w:val="16"/>
        </w:rPr>
      </w:pPr>
      <w:r w:rsidRPr="004A753D">
        <w:rPr>
          <w:sz w:val="16"/>
          <w:szCs w:val="16"/>
        </w:rPr>
        <w:t xml:space="preserve">9:00 – 18:00 testvér csapatonként kirándulás a környék természeti, illetve kulturális szempontból lényeges helyeire, Martonyi kolostorrom, </w:t>
      </w:r>
      <w:proofErr w:type="spellStart"/>
      <w:r w:rsidRPr="004A753D">
        <w:rPr>
          <w:sz w:val="16"/>
          <w:szCs w:val="16"/>
        </w:rPr>
        <w:t>Szabó-pallag</w:t>
      </w:r>
      <w:proofErr w:type="spellEnd"/>
      <w:r w:rsidRPr="004A753D">
        <w:rPr>
          <w:sz w:val="16"/>
          <w:szCs w:val="16"/>
        </w:rPr>
        <w:t xml:space="preserve">, Esztramos környéke stb. Kirándulás közben számháború, </w:t>
      </w:r>
      <w:proofErr w:type="spellStart"/>
      <w:r w:rsidRPr="004A753D">
        <w:rPr>
          <w:sz w:val="16"/>
          <w:szCs w:val="16"/>
        </w:rPr>
        <w:t>ú.n</w:t>
      </w:r>
      <w:proofErr w:type="spellEnd"/>
      <w:r w:rsidRPr="004A753D">
        <w:rPr>
          <w:sz w:val="16"/>
          <w:szCs w:val="16"/>
        </w:rPr>
        <w:t>. lánctalpas vetélkedő és csapatépítés zajlik.</w:t>
      </w:r>
    </w:p>
    <w:p w:rsidR="004A753D" w:rsidRPr="004A753D" w:rsidRDefault="004A753D" w:rsidP="004A753D">
      <w:pPr>
        <w:pStyle w:val="Szvegtrzs"/>
        <w:spacing w:after="0"/>
        <w:rPr>
          <w:sz w:val="16"/>
          <w:szCs w:val="16"/>
        </w:rPr>
      </w:pPr>
      <w:r w:rsidRPr="004A753D">
        <w:rPr>
          <w:sz w:val="16"/>
          <w:szCs w:val="16"/>
        </w:rPr>
        <w:t>19:00 vacsora, majd</w:t>
      </w:r>
    </w:p>
    <w:p w:rsidR="004A753D" w:rsidRPr="004A753D" w:rsidRDefault="004A753D" w:rsidP="004A753D">
      <w:pPr>
        <w:pStyle w:val="Szvegtrzs"/>
        <w:spacing w:after="0"/>
        <w:rPr>
          <w:rFonts w:eastAsia="Nimbus Roman No9 L" w:cs="Nimbus Roman No9 L"/>
          <w:sz w:val="16"/>
          <w:szCs w:val="16"/>
        </w:rPr>
      </w:pPr>
      <w:r w:rsidRPr="004A753D">
        <w:rPr>
          <w:sz w:val="16"/>
          <w:szCs w:val="16"/>
        </w:rPr>
        <w:t>20:00 Zseblámpás akadályverseny: 12 állomás, 6 feladat feladatonként 10 perc, állomásokból 10 a táborban, kettő pedig néma állomásként a faluban lesz</w:t>
      </w:r>
    </w:p>
    <w:p w:rsidR="00577CEB" w:rsidRDefault="004A753D" w:rsidP="00577CEB">
      <w:pPr>
        <w:pStyle w:val="Szvegtrzs"/>
        <w:spacing w:after="0"/>
        <w:rPr>
          <w:sz w:val="16"/>
          <w:szCs w:val="16"/>
        </w:rPr>
      </w:pPr>
      <w:r w:rsidRPr="004A753D">
        <w:rPr>
          <w:rFonts w:eastAsia="Nimbus Roman No9 L" w:cs="Nimbus Roman No9 L"/>
          <w:sz w:val="16"/>
          <w:szCs w:val="16"/>
        </w:rPr>
        <w:t xml:space="preserve"> </w:t>
      </w:r>
      <w:r w:rsidRPr="004A753D">
        <w:rPr>
          <w:sz w:val="16"/>
          <w:szCs w:val="16"/>
        </w:rPr>
        <w:t>23:30 Buli</w:t>
      </w:r>
    </w:p>
    <w:p w:rsidR="004A753D" w:rsidRPr="004A753D" w:rsidRDefault="004A753D" w:rsidP="00577CEB">
      <w:pPr>
        <w:pStyle w:val="Szvegtrzs"/>
        <w:spacing w:after="0"/>
        <w:rPr>
          <w:sz w:val="16"/>
          <w:szCs w:val="16"/>
        </w:rPr>
      </w:pPr>
      <w:r w:rsidRPr="004A753D">
        <w:rPr>
          <w:sz w:val="16"/>
          <w:szCs w:val="16"/>
        </w:rPr>
        <w:t>Augusztus 25, hétfő – Tábori nap.</w:t>
      </w:r>
    </w:p>
    <w:p w:rsidR="004A753D" w:rsidRPr="004A753D" w:rsidRDefault="004A753D" w:rsidP="004A753D">
      <w:pPr>
        <w:pStyle w:val="Szvegtrzs"/>
        <w:spacing w:after="0"/>
        <w:rPr>
          <w:sz w:val="16"/>
          <w:szCs w:val="16"/>
        </w:rPr>
      </w:pPr>
      <w:r w:rsidRPr="004A753D">
        <w:rPr>
          <w:sz w:val="16"/>
          <w:szCs w:val="16"/>
        </w:rPr>
        <w:t>8:00 ébresztő</w:t>
      </w:r>
    </w:p>
    <w:p w:rsidR="004A753D" w:rsidRPr="004A753D" w:rsidRDefault="004A753D" w:rsidP="004A753D">
      <w:pPr>
        <w:pStyle w:val="Szvegtrzs"/>
        <w:spacing w:after="0"/>
        <w:rPr>
          <w:sz w:val="16"/>
          <w:szCs w:val="16"/>
        </w:rPr>
      </w:pPr>
      <w:r w:rsidRPr="004A753D">
        <w:rPr>
          <w:sz w:val="16"/>
          <w:szCs w:val="16"/>
        </w:rPr>
        <w:t>8:30 reggeli</w:t>
      </w:r>
    </w:p>
    <w:p w:rsidR="004A753D" w:rsidRPr="004A753D" w:rsidRDefault="004A753D" w:rsidP="004A753D">
      <w:pPr>
        <w:pStyle w:val="Szvegtrzs"/>
        <w:spacing w:after="0"/>
        <w:rPr>
          <w:sz w:val="16"/>
          <w:szCs w:val="16"/>
        </w:rPr>
      </w:pPr>
      <w:r w:rsidRPr="004A753D">
        <w:rPr>
          <w:sz w:val="16"/>
          <w:szCs w:val="16"/>
        </w:rPr>
        <w:t>09:00 táborelhagyás /akadályverseny</w:t>
      </w:r>
    </w:p>
    <w:p w:rsidR="004A753D" w:rsidRPr="004A753D" w:rsidRDefault="004A753D" w:rsidP="004A753D">
      <w:pPr>
        <w:pStyle w:val="Szvegtrzs"/>
        <w:spacing w:after="0"/>
        <w:rPr>
          <w:sz w:val="16"/>
          <w:szCs w:val="16"/>
        </w:rPr>
      </w:pPr>
      <w:r w:rsidRPr="004A753D">
        <w:rPr>
          <w:sz w:val="16"/>
          <w:szCs w:val="16"/>
        </w:rPr>
        <w:t>18:00 visszaérkezés a táborba</w:t>
      </w:r>
    </w:p>
    <w:p w:rsidR="004A753D" w:rsidRPr="004A753D" w:rsidRDefault="004A753D" w:rsidP="004A753D">
      <w:pPr>
        <w:pStyle w:val="Szvegtrzs"/>
        <w:spacing w:after="0"/>
        <w:rPr>
          <w:sz w:val="16"/>
          <w:szCs w:val="16"/>
        </w:rPr>
      </w:pPr>
      <w:r w:rsidRPr="004A753D">
        <w:rPr>
          <w:sz w:val="16"/>
          <w:szCs w:val="16"/>
        </w:rPr>
        <w:t>19:00 vacsora</w:t>
      </w:r>
    </w:p>
    <w:p w:rsidR="004A753D" w:rsidRPr="004A753D" w:rsidRDefault="004A753D" w:rsidP="004A753D">
      <w:pPr>
        <w:pStyle w:val="Szvegtrzs"/>
        <w:spacing w:after="0"/>
        <w:rPr>
          <w:sz w:val="16"/>
          <w:szCs w:val="16"/>
        </w:rPr>
      </w:pPr>
      <w:r w:rsidRPr="004A753D">
        <w:rPr>
          <w:sz w:val="16"/>
          <w:szCs w:val="16"/>
        </w:rPr>
        <w:t>22:00 ATF koncert</w:t>
      </w:r>
    </w:p>
    <w:p w:rsidR="004A753D" w:rsidRPr="004A753D" w:rsidRDefault="004A753D" w:rsidP="004A753D">
      <w:pPr>
        <w:pStyle w:val="Szvegtrzs"/>
        <w:spacing w:after="0"/>
        <w:rPr>
          <w:rFonts w:eastAsia="Nimbus Roman No9 L" w:cs="Nimbus Roman No9 L"/>
          <w:sz w:val="16"/>
          <w:szCs w:val="16"/>
        </w:rPr>
      </w:pPr>
      <w:r w:rsidRPr="004A753D">
        <w:rPr>
          <w:sz w:val="16"/>
          <w:szCs w:val="16"/>
        </w:rPr>
        <w:t>23:00 Buli</w:t>
      </w:r>
    </w:p>
    <w:p w:rsidR="004A753D" w:rsidRPr="004A753D" w:rsidRDefault="004A753D" w:rsidP="004A753D">
      <w:pPr>
        <w:pStyle w:val="Szvegtrzs"/>
        <w:rPr>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sz w:val="16"/>
          <w:szCs w:val="16"/>
        </w:rPr>
        <w:t xml:space="preserve">Augusztus 26, kedd – Tábori szakos nap, az azonos szakra felvett </w:t>
      </w:r>
      <w:proofErr w:type="spellStart"/>
      <w:r w:rsidRPr="004A753D">
        <w:rPr>
          <w:sz w:val="16"/>
          <w:szCs w:val="16"/>
        </w:rPr>
        <w:t>halgatók</w:t>
      </w:r>
      <w:proofErr w:type="spellEnd"/>
      <w:r w:rsidRPr="004A753D">
        <w:rPr>
          <w:sz w:val="16"/>
          <w:szCs w:val="16"/>
        </w:rPr>
        <w:t xml:space="preserve"> megismertetése a szakukkal és egymással</w:t>
      </w:r>
    </w:p>
    <w:p w:rsidR="004A753D" w:rsidRPr="004A753D" w:rsidRDefault="004A753D" w:rsidP="004A753D">
      <w:pPr>
        <w:pStyle w:val="Szvegtrzs"/>
        <w:spacing w:after="0"/>
        <w:rPr>
          <w:sz w:val="16"/>
          <w:szCs w:val="16"/>
        </w:rPr>
      </w:pPr>
      <w:r w:rsidRPr="004A753D">
        <w:rPr>
          <w:sz w:val="16"/>
          <w:szCs w:val="16"/>
        </w:rPr>
        <w:t>7:30 ébresztő</w:t>
      </w:r>
    </w:p>
    <w:p w:rsidR="004A753D" w:rsidRPr="004A753D" w:rsidRDefault="004A753D" w:rsidP="004A753D">
      <w:pPr>
        <w:pStyle w:val="Szvegtrzs"/>
        <w:spacing w:after="0"/>
        <w:rPr>
          <w:sz w:val="16"/>
          <w:szCs w:val="16"/>
        </w:rPr>
      </w:pPr>
      <w:r w:rsidRPr="004A753D">
        <w:rPr>
          <w:sz w:val="16"/>
          <w:szCs w:val="16"/>
        </w:rPr>
        <w:t>8:00 reggeli</w:t>
      </w:r>
    </w:p>
    <w:p w:rsidR="004A753D" w:rsidRPr="004A753D" w:rsidRDefault="004A753D" w:rsidP="004A753D">
      <w:pPr>
        <w:pStyle w:val="Szvegtrzs"/>
        <w:spacing w:after="0"/>
        <w:rPr>
          <w:sz w:val="16"/>
          <w:szCs w:val="16"/>
        </w:rPr>
      </w:pPr>
      <w:r w:rsidRPr="004A753D">
        <w:rPr>
          <w:sz w:val="16"/>
          <w:szCs w:val="16"/>
        </w:rPr>
        <w:t>9:00 szakos ismerkedés, szakterületi koordinátorok vezénylésével játékos formában</w:t>
      </w:r>
    </w:p>
    <w:p w:rsidR="004A753D" w:rsidRPr="004A753D" w:rsidRDefault="004A753D" w:rsidP="004A753D">
      <w:pPr>
        <w:pStyle w:val="Szvegtrzs"/>
        <w:spacing w:after="0"/>
        <w:rPr>
          <w:sz w:val="16"/>
          <w:szCs w:val="16"/>
        </w:rPr>
      </w:pPr>
      <w:r w:rsidRPr="004A753D">
        <w:rPr>
          <w:sz w:val="16"/>
          <w:szCs w:val="16"/>
        </w:rPr>
        <w:t>10:20 HÖK és kapcsolódó egyetemi szervezetek bemutatkozó előadásai</w:t>
      </w:r>
    </w:p>
    <w:p w:rsidR="004A753D" w:rsidRPr="004A753D" w:rsidRDefault="004A753D" w:rsidP="004A753D">
      <w:pPr>
        <w:pStyle w:val="Szvegtrzs"/>
        <w:spacing w:after="0"/>
        <w:rPr>
          <w:sz w:val="16"/>
          <w:szCs w:val="16"/>
        </w:rPr>
      </w:pPr>
      <w:r w:rsidRPr="004A753D">
        <w:rPr>
          <w:sz w:val="16"/>
          <w:szCs w:val="16"/>
        </w:rPr>
        <w:t>11:00 Rektori köszöntő</w:t>
      </w:r>
    </w:p>
    <w:p w:rsidR="004A753D" w:rsidRPr="004A753D" w:rsidRDefault="004A753D" w:rsidP="004A753D">
      <w:pPr>
        <w:pStyle w:val="Szvegtrzs"/>
        <w:spacing w:after="0"/>
        <w:rPr>
          <w:sz w:val="16"/>
          <w:szCs w:val="16"/>
        </w:rPr>
      </w:pPr>
      <w:r w:rsidRPr="004A753D">
        <w:rPr>
          <w:sz w:val="16"/>
          <w:szCs w:val="16"/>
        </w:rPr>
        <w:t xml:space="preserve">11:30 szakos oktatók előadásai (földtudomány: Kovács József, földrajz: Nemes Nagy József, környezettan: </w:t>
      </w:r>
      <w:proofErr w:type="spellStart"/>
      <w:r w:rsidRPr="004A753D">
        <w:rPr>
          <w:sz w:val="16"/>
          <w:szCs w:val="16"/>
        </w:rPr>
        <w:t>Weiszburg</w:t>
      </w:r>
      <w:proofErr w:type="spellEnd"/>
      <w:r w:rsidRPr="004A753D">
        <w:rPr>
          <w:sz w:val="16"/>
          <w:szCs w:val="16"/>
        </w:rPr>
        <w:t xml:space="preserve"> Tamás, biológia: </w:t>
      </w:r>
      <w:proofErr w:type="spellStart"/>
      <w:r w:rsidRPr="004A753D">
        <w:rPr>
          <w:sz w:val="16"/>
          <w:szCs w:val="16"/>
        </w:rPr>
        <w:t>Márialigeti</w:t>
      </w:r>
      <w:proofErr w:type="spellEnd"/>
      <w:r w:rsidRPr="004A753D">
        <w:rPr>
          <w:sz w:val="16"/>
          <w:szCs w:val="16"/>
        </w:rPr>
        <w:t xml:space="preserve"> Károly)</w:t>
      </w:r>
    </w:p>
    <w:p w:rsidR="004A753D" w:rsidRPr="004A753D" w:rsidRDefault="004A753D" w:rsidP="004A753D">
      <w:pPr>
        <w:pStyle w:val="Szvegtrzs"/>
        <w:spacing w:after="0"/>
        <w:rPr>
          <w:sz w:val="16"/>
          <w:szCs w:val="16"/>
        </w:rPr>
      </w:pPr>
      <w:r w:rsidRPr="004A753D">
        <w:rPr>
          <w:sz w:val="16"/>
          <w:szCs w:val="16"/>
        </w:rPr>
        <w:t>14:00 Pihenő</w:t>
      </w:r>
    </w:p>
    <w:p w:rsidR="004A753D" w:rsidRPr="004A753D" w:rsidRDefault="004A753D" w:rsidP="004A753D">
      <w:pPr>
        <w:pStyle w:val="Szvegtrzs"/>
        <w:spacing w:after="0"/>
        <w:rPr>
          <w:sz w:val="16"/>
          <w:szCs w:val="16"/>
        </w:rPr>
      </w:pPr>
      <w:r w:rsidRPr="004A753D">
        <w:rPr>
          <w:sz w:val="16"/>
          <w:szCs w:val="16"/>
        </w:rPr>
        <w:t xml:space="preserve">15:30 </w:t>
      </w:r>
      <w:proofErr w:type="spellStart"/>
      <w:r w:rsidRPr="004A753D">
        <w:rPr>
          <w:sz w:val="16"/>
          <w:szCs w:val="16"/>
        </w:rPr>
        <w:t>Mini-showhajtás</w:t>
      </w:r>
      <w:proofErr w:type="spellEnd"/>
      <w:r w:rsidRPr="004A753D">
        <w:rPr>
          <w:sz w:val="16"/>
          <w:szCs w:val="16"/>
        </w:rPr>
        <w:t xml:space="preserve"> és ezzel </w:t>
      </w:r>
      <w:proofErr w:type="gramStart"/>
      <w:r w:rsidRPr="004A753D">
        <w:rPr>
          <w:sz w:val="16"/>
          <w:szCs w:val="16"/>
        </w:rPr>
        <w:t>párhuzamosan  sportvetélkedők</w:t>
      </w:r>
      <w:proofErr w:type="gramEnd"/>
      <w:r w:rsidRPr="004A753D">
        <w:rPr>
          <w:sz w:val="16"/>
          <w:szCs w:val="16"/>
        </w:rPr>
        <w:t xml:space="preserve"> és hagyományőrző sportversenyek szakterületenkénti bontásban</w:t>
      </w:r>
    </w:p>
    <w:p w:rsidR="004A753D" w:rsidRPr="004A753D" w:rsidRDefault="004A753D" w:rsidP="004A753D">
      <w:pPr>
        <w:pStyle w:val="Szvegtrzs"/>
        <w:spacing w:after="0"/>
        <w:rPr>
          <w:sz w:val="16"/>
          <w:szCs w:val="16"/>
        </w:rPr>
      </w:pPr>
      <w:r w:rsidRPr="004A753D">
        <w:rPr>
          <w:sz w:val="16"/>
          <w:szCs w:val="16"/>
        </w:rPr>
        <w:t>18:00 jelentkezés a túrákra</w:t>
      </w:r>
    </w:p>
    <w:p w:rsidR="004A753D" w:rsidRPr="004A753D" w:rsidRDefault="004A753D" w:rsidP="004A753D">
      <w:pPr>
        <w:pStyle w:val="Szvegtrzs"/>
        <w:spacing w:after="0"/>
        <w:rPr>
          <w:sz w:val="16"/>
          <w:szCs w:val="16"/>
        </w:rPr>
      </w:pPr>
      <w:r w:rsidRPr="004A753D">
        <w:rPr>
          <w:sz w:val="16"/>
          <w:szCs w:val="16"/>
        </w:rPr>
        <w:t>19:00 vacsora</w:t>
      </w:r>
    </w:p>
    <w:p w:rsidR="004A753D" w:rsidRPr="004A753D" w:rsidRDefault="004A753D" w:rsidP="004A753D">
      <w:pPr>
        <w:pStyle w:val="Szvegtrzs"/>
        <w:spacing w:after="0"/>
        <w:rPr>
          <w:sz w:val="16"/>
          <w:szCs w:val="16"/>
        </w:rPr>
      </w:pPr>
      <w:r w:rsidRPr="004A753D">
        <w:rPr>
          <w:sz w:val="16"/>
          <w:szCs w:val="16"/>
        </w:rPr>
        <w:t xml:space="preserve">21:00 </w:t>
      </w:r>
      <w:proofErr w:type="spellStart"/>
      <w:r w:rsidRPr="004A753D">
        <w:rPr>
          <w:sz w:val="16"/>
          <w:szCs w:val="16"/>
        </w:rPr>
        <w:t>Shortstory</w:t>
      </w:r>
      <w:proofErr w:type="spellEnd"/>
      <w:r w:rsidRPr="004A753D">
        <w:rPr>
          <w:sz w:val="16"/>
          <w:szCs w:val="16"/>
        </w:rPr>
        <w:t xml:space="preserve"> koncert</w:t>
      </w:r>
    </w:p>
    <w:p w:rsidR="004A753D" w:rsidRPr="004A753D" w:rsidRDefault="004A753D" w:rsidP="004A753D">
      <w:pPr>
        <w:pStyle w:val="Szvegtrzs"/>
        <w:spacing w:after="0"/>
        <w:rPr>
          <w:rFonts w:eastAsia="Nimbus Roman No9 L" w:cs="Nimbus Roman No9 L"/>
          <w:sz w:val="16"/>
          <w:szCs w:val="16"/>
        </w:rPr>
      </w:pPr>
      <w:r w:rsidRPr="004A753D">
        <w:rPr>
          <w:sz w:val="16"/>
          <w:szCs w:val="16"/>
        </w:rPr>
        <w:t>22:00 DJ Juhász Laci (hiányában DJ ADM) és eredményhirdetés</w:t>
      </w:r>
    </w:p>
    <w:p w:rsidR="004A753D" w:rsidRPr="004A753D" w:rsidRDefault="004A753D" w:rsidP="004A753D">
      <w:pPr>
        <w:pStyle w:val="Szvegtrzs"/>
        <w:rPr>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sz w:val="16"/>
          <w:szCs w:val="16"/>
        </w:rPr>
        <w:t>Augusztus 27, szerda – Túrák</w:t>
      </w:r>
    </w:p>
    <w:p w:rsidR="004A753D" w:rsidRPr="004A753D" w:rsidRDefault="004A753D" w:rsidP="004A753D">
      <w:pPr>
        <w:pStyle w:val="Szvegtrzs"/>
        <w:spacing w:after="0"/>
        <w:rPr>
          <w:sz w:val="16"/>
          <w:szCs w:val="16"/>
        </w:rPr>
      </w:pPr>
      <w:r w:rsidRPr="004A753D">
        <w:rPr>
          <w:sz w:val="16"/>
          <w:szCs w:val="16"/>
        </w:rPr>
        <w:t>6:30 ébresztő</w:t>
      </w:r>
    </w:p>
    <w:p w:rsidR="004A753D" w:rsidRPr="004A753D" w:rsidRDefault="004A753D" w:rsidP="004A753D">
      <w:pPr>
        <w:pStyle w:val="Szvegtrzs"/>
        <w:spacing w:after="0"/>
        <w:rPr>
          <w:sz w:val="16"/>
          <w:szCs w:val="16"/>
        </w:rPr>
      </w:pPr>
      <w:r w:rsidRPr="004A753D">
        <w:rPr>
          <w:sz w:val="16"/>
          <w:szCs w:val="16"/>
        </w:rPr>
        <w:t>7:00 reggeli</w:t>
      </w:r>
    </w:p>
    <w:p w:rsidR="004A753D" w:rsidRPr="004A753D" w:rsidRDefault="004A753D" w:rsidP="004A753D">
      <w:pPr>
        <w:pStyle w:val="Szvegtrzs"/>
        <w:spacing w:after="0"/>
        <w:rPr>
          <w:sz w:val="16"/>
          <w:szCs w:val="16"/>
        </w:rPr>
      </w:pPr>
      <w:r w:rsidRPr="004A753D">
        <w:rPr>
          <w:sz w:val="16"/>
          <w:szCs w:val="16"/>
        </w:rPr>
        <w:t xml:space="preserve">7:30 túrák indulása (Kassa, </w:t>
      </w:r>
      <w:proofErr w:type="spellStart"/>
      <w:r w:rsidRPr="004A753D">
        <w:rPr>
          <w:sz w:val="16"/>
          <w:szCs w:val="16"/>
        </w:rPr>
        <w:t>Szádelő-völgy</w:t>
      </w:r>
      <w:proofErr w:type="spellEnd"/>
      <w:r w:rsidRPr="004A753D">
        <w:rPr>
          <w:sz w:val="16"/>
          <w:szCs w:val="16"/>
        </w:rPr>
        <w:t>, Rudabánya, Aggtelek, strand)</w:t>
      </w:r>
    </w:p>
    <w:p w:rsidR="004A753D" w:rsidRPr="004A753D" w:rsidRDefault="004A753D" w:rsidP="004A753D">
      <w:pPr>
        <w:pStyle w:val="Szvegtrzs"/>
        <w:spacing w:after="0"/>
        <w:rPr>
          <w:sz w:val="16"/>
          <w:szCs w:val="16"/>
        </w:rPr>
      </w:pPr>
      <w:r w:rsidRPr="004A753D">
        <w:rPr>
          <w:sz w:val="16"/>
          <w:szCs w:val="16"/>
        </w:rPr>
        <w:t>18:00 visszaérkezés a túrákról</w:t>
      </w:r>
    </w:p>
    <w:p w:rsidR="004A753D" w:rsidRPr="004A753D" w:rsidRDefault="004A753D" w:rsidP="004A753D">
      <w:pPr>
        <w:pStyle w:val="Szvegtrzs"/>
        <w:spacing w:after="0"/>
        <w:rPr>
          <w:sz w:val="16"/>
          <w:szCs w:val="16"/>
        </w:rPr>
      </w:pPr>
      <w:r w:rsidRPr="004A753D">
        <w:rPr>
          <w:sz w:val="16"/>
          <w:szCs w:val="16"/>
        </w:rPr>
        <w:t>19:00 vacsora</w:t>
      </w:r>
    </w:p>
    <w:p w:rsidR="004A753D" w:rsidRPr="004A753D" w:rsidRDefault="004A753D" w:rsidP="004A753D">
      <w:pPr>
        <w:pStyle w:val="Szvegtrzs"/>
        <w:spacing w:after="0"/>
        <w:rPr>
          <w:sz w:val="16"/>
          <w:szCs w:val="16"/>
        </w:rPr>
      </w:pPr>
      <w:r w:rsidRPr="004A753D">
        <w:rPr>
          <w:sz w:val="16"/>
          <w:szCs w:val="16"/>
        </w:rPr>
        <w:t>21:30 DJ ADM</w:t>
      </w:r>
    </w:p>
    <w:p w:rsidR="004A753D" w:rsidRPr="004A753D" w:rsidRDefault="004A753D" w:rsidP="004A753D">
      <w:pPr>
        <w:pStyle w:val="Szvegtrzs"/>
        <w:rPr>
          <w:sz w:val="16"/>
          <w:szCs w:val="16"/>
        </w:rPr>
      </w:pPr>
    </w:p>
    <w:p w:rsidR="004A753D" w:rsidRPr="004A753D" w:rsidRDefault="004A753D" w:rsidP="004A753D">
      <w:pPr>
        <w:pStyle w:val="Szvegtrzs"/>
        <w:rPr>
          <w:sz w:val="16"/>
          <w:szCs w:val="16"/>
        </w:rPr>
      </w:pPr>
      <w:r w:rsidRPr="004A753D">
        <w:rPr>
          <w:sz w:val="16"/>
          <w:szCs w:val="16"/>
        </w:rPr>
        <w:t>Augusztus 28, csütörtök – Túrák</w:t>
      </w:r>
    </w:p>
    <w:p w:rsidR="004A753D" w:rsidRPr="004A753D" w:rsidRDefault="004A753D" w:rsidP="004A753D">
      <w:pPr>
        <w:pStyle w:val="Szvegtrzs"/>
        <w:spacing w:after="0"/>
        <w:rPr>
          <w:sz w:val="16"/>
          <w:szCs w:val="16"/>
        </w:rPr>
      </w:pPr>
      <w:r w:rsidRPr="004A753D">
        <w:rPr>
          <w:sz w:val="16"/>
          <w:szCs w:val="16"/>
        </w:rPr>
        <w:t>6:30 ébresztő</w:t>
      </w:r>
    </w:p>
    <w:p w:rsidR="004A753D" w:rsidRPr="004A753D" w:rsidRDefault="004A753D" w:rsidP="004A753D">
      <w:pPr>
        <w:pStyle w:val="Szvegtrzs"/>
        <w:spacing w:after="0"/>
        <w:rPr>
          <w:sz w:val="16"/>
          <w:szCs w:val="16"/>
        </w:rPr>
      </w:pPr>
      <w:r w:rsidRPr="004A753D">
        <w:rPr>
          <w:sz w:val="16"/>
          <w:szCs w:val="16"/>
        </w:rPr>
        <w:t>7:00 reggeli</w:t>
      </w:r>
    </w:p>
    <w:p w:rsidR="004A753D" w:rsidRPr="004A753D" w:rsidRDefault="004A753D" w:rsidP="004A753D">
      <w:pPr>
        <w:pStyle w:val="Szvegtrzs"/>
        <w:spacing w:after="0"/>
        <w:rPr>
          <w:sz w:val="16"/>
          <w:szCs w:val="16"/>
        </w:rPr>
      </w:pPr>
      <w:r w:rsidRPr="004A753D">
        <w:rPr>
          <w:sz w:val="16"/>
          <w:szCs w:val="16"/>
        </w:rPr>
        <w:t xml:space="preserve">7:30 túrák indulása (Kassa, </w:t>
      </w:r>
      <w:proofErr w:type="spellStart"/>
      <w:r w:rsidRPr="004A753D">
        <w:rPr>
          <w:sz w:val="16"/>
          <w:szCs w:val="16"/>
        </w:rPr>
        <w:t>Szádelő-völgy</w:t>
      </w:r>
      <w:proofErr w:type="spellEnd"/>
      <w:r w:rsidRPr="004A753D">
        <w:rPr>
          <w:sz w:val="16"/>
          <w:szCs w:val="16"/>
        </w:rPr>
        <w:t>, Rudabánya, Aggtelek, strand)</w:t>
      </w:r>
    </w:p>
    <w:p w:rsidR="004A753D" w:rsidRPr="004A753D" w:rsidRDefault="004A753D" w:rsidP="004A753D">
      <w:pPr>
        <w:pStyle w:val="Szvegtrzs"/>
        <w:spacing w:after="0"/>
        <w:rPr>
          <w:sz w:val="16"/>
          <w:szCs w:val="16"/>
        </w:rPr>
      </w:pPr>
      <w:r w:rsidRPr="004A753D">
        <w:rPr>
          <w:sz w:val="16"/>
          <w:szCs w:val="16"/>
        </w:rPr>
        <w:t>18:00 visszaérkezés a túrákról</w:t>
      </w:r>
    </w:p>
    <w:p w:rsidR="004A753D" w:rsidRPr="004A753D" w:rsidRDefault="004A753D" w:rsidP="004A753D">
      <w:pPr>
        <w:pStyle w:val="Szvegtrzs"/>
        <w:spacing w:after="0"/>
        <w:rPr>
          <w:sz w:val="16"/>
          <w:szCs w:val="16"/>
        </w:rPr>
      </w:pPr>
      <w:r w:rsidRPr="004A753D">
        <w:rPr>
          <w:sz w:val="16"/>
          <w:szCs w:val="16"/>
        </w:rPr>
        <w:t>19:00 vacsora</w:t>
      </w:r>
    </w:p>
    <w:p w:rsidR="004A753D" w:rsidRPr="004A753D" w:rsidRDefault="004A753D" w:rsidP="004A753D">
      <w:pPr>
        <w:pStyle w:val="Szvegtrzs"/>
        <w:spacing w:after="0"/>
        <w:rPr>
          <w:rFonts w:eastAsia="Nimbus Roman No9 L" w:cs="Nimbus Roman No9 L"/>
          <w:sz w:val="16"/>
          <w:szCs w:val="16"/>
        </w:rPr>
      </w:pPr>
      <w:r w:rsidRPr="004A753D">
        <w:rPr>
          <w:sz w:val="16"/>
          <w:szCs w:val="16"/>
        </w:rPr>
        <w:t xml:space="preserve">21:00 </w:t>
      </w:r>
      <w:proofErr w:type="spellStart"/>
      <w:r w:rsidRPr="004A753D">
        <w:rPr>
          <w:sz w:val="16"/>
          <w:szCs w:val="16"/>
        </w:rPr>
        <w:t>záróbuli</w:t>
      </w:r>
      <w:proofErr w:type="spellEnd"/>
    </w:p>
    <w:p w:rsidR="004A753D" w:rsidRPr="004A753D" w:rsidRDefault="004A753D" w:rsidP="004A753D">
      <w:pPr>
        <w:pStyle w:val="Szvegtrzs"/>
        <w:rPr>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sz w:val="16"/>
          <w:szCs w:val="16"/>
        </w:rPr>
        <w:t>Augusztus 29, péntek – Hazautazás</w:t>
      </w:r>
    </w:p>
    <w:p w:rsidR="004A753D" w:rsidRPr="004A753D" w:rsidRDefault="004A753D" w:rsidP="004A753D">
      <w:pPr>
        <w:pStyle w:val="Szvegtrzs"/>
        <w:spacing w:after="0"/>
        <w:rPr>
          <w:sz w:val="16"/>
          <w:szCs w:val="16"/>
        </w:rPr>
      </w:pPr>
      <w:r w:rsidRPr="004A753D">
        <w:rPr>
          <w:sz w:val="16"/>
          <w:szCs w:val="16"/>
        </w:rPr>
        <w:t>Hazautazás egyénileg</w:t>
      </w:r>
    </w:p>
    <w:p w:rsidR="004A753D" w:rsidRDefault="004A753D" w:rsidP="004A753D">
      <w:pPr>
        <w:pStyle w:val="Szvegtrzs"/>
        <w:spacing w:after="0"/>
        <w:rPr>
          <w:sz w:val="16"/>
          <w:szCs w:val="16"/>
        </w:rPr>
      </w:pPr>
      <w:r>
        <w:rPr>
          <w:sz w:val="16"/>
          <w:szCs w:val="16"/>
        </w:rPr>
        <w:t>Táborbontás folyamatok</w:t>
      </w:r>
    </w:p>
    <w:p w:rsidR="004A753D" w:rsidRPr="004A753D" w:rsidRDefault="004A753D" w:rsidP="004A753D">
      <w:pPr>
        <w:pStyle w:val="Szvegtrzs"/>
        <w:spacing w:after="0"/>
        <w:rPr>
          <w:rFonts w:eastAsia="Nimbus Roman No9 L" w:cs="Nimbus Roman No9 L"/>
          <w:sz w:val="16"/>
          <w:szCs w:val="16"/>
        </w:rPr>
      </w:pPr>
    </w:p>
    <w:p w:rsidR="004A753D" w:rsidRPr="004A753D" w:rsidRDefault="004A753D" w:rsidP="004A753D">
      <w:pPr>
        <w:pStyle w:val="Szvegtrzs"/>
        <w:rPr>
          <w:sz w:val="16"/>
          <w:szCs w:val="16"/>
        </w:rPr>
      </w:pPr>
      <w:r w:rsidRPr="004A753D">
        <w:rPr>
          <w:b/>
          <w:bCs/>
          <w:sz w:val="16"/>
          <w:szCs w:val="16"/>
        </w:rPr>
        <w:t>A pályázó vállalja az alábbiakat:</w:t>
      </w:r>
    </w:p>
    <w:p w:rsidR="004A753D" w:rsidRPr="004A753D" w:rsidRDefault="004A753D" w:rsidP="004A753D">
      <w:pPr>
        <w:pStyle w:val="Szvegtrzs"/>
        <w:numPr>
          <w:ilvl w:val="0"/>
          <w:numId w:val="45"/>
        </w:numPr>
        <w:rPr>
          <w:sz w:val="16"/>
          <w:szCs w:val="16"/>
        </w:rPr>
      </w:pPr>
      <w:r w:rsidRPr="004A753D">
        <w:rPr>
          <w:sz w:val="16"/>
          <w:szCs w:val="16"/>
        </w:rPr>
        <w:t>a rendezvényről készült információs anyagok (meghívó, plakátok, szórólapok, kiadványok) készítését és közzétételét az interneten,</w:t>
      </w:r>
    </w:p>
    <w:p w:rsidR="004A753D" w:rsidRPr="004A753D" w:rsidRDefault="004A753D" w:rsidP="004A753D">
      <w:pPr>
        <w:pStyle w:val="Szvegtrzs"/>
        <w:numPr>
          <w:ilvl w:val="0"/>
          <w:numId w:val="45"/>
        </w:numPr>
        <w:rPr>
          <w:sz w:val="16"/>
          <w:szCs w:val="16"/>
        </w:rPr>
      </w:pPr>
      <w:r w:rsidRPr="004A753D">
        <w:rPr>
          <w:sz w:val="16"/>
          <w:szCs w:val="16"/>
        </w:rPr>
        <w:t>a regisztráció lebonyolítását, ide értve az adatkezelési szabályok betartását is</w:t>
      </w:r>
    </w:p>
    <w:p w:rsidR="004A753D" w:rsidRPr="004A753D" w:rsidRDefault="004A753D" w:rsidP="004A753D">
      <w:pPr>
        <w:pStyle w:val="Szvegtrzs"/>
        <w:numPr>
          <w:ilvl w:val="0"/>
          <w:numId w:val="45"/>
        </w:numPr>
        <w:rPr>
          <w:sz w:val="16"/>
          <w:szCs w:val="16"/>
        </w:rPr>
      </w:pPr>
      <w:r w:rsidRPr="004A753D">
        <w:rPr>
          <w:sz w:val="16"/>
          <w:szCs w:val="16"/>
        </w:rPr>
        <w:t>a szállás és a helyszín biztonságát, tisztaságát és berendezését,</w:t>
      </w:r>
    </w:p>
    <w:p w:rsidR="004A753D" w:rsidRPr="004A753D" w:rsidRDefault="004A753D" w:rsidP="004A753D">
      <w:pPr>
        <w:pStyle w:val="Szvegtrzs"/>
        <w:numPr>
          <w:ilvl w:val="0"/>
          <w:numId w:val="45"/>
        </w:numPr>
        <w:rPr>
          <w:sz w:val="16"/>
          <w:szCs w:val="16"/>
        </w:rPr>
      </w:pPr>
      <w:r w:rsidRPr="004A753D">
        <w:rPr>
          <w:sz w:val="16"/>
          <w:szCs w:val="16"/>
        </w:rPr>
        <w:t>az események dokumentálását, későbbi közzétételét</w:t>
      </w:r>
    </w:p>
    <w:p w:rsidR="004A753D" w:rsidRPr="004A753D" w:rsidRDefault="004A753D" w:rsidP="004A753D">
      <w:pPr>
        <w:pStyle w:val="Szvegtrzs"/>
        <w:numPr>
          <w:ilvl w:val="0"/>
          <w:numId w:val="45"/>
        </w:numPr>
        <w:rPr>
          <w:sz w:val="16"/>
          <w:szCs w:val="16"/>
        </w:rPr>
      </w:pPr>
      <w:r w:rsidRPr="004A753D">
        <w:rPr>
          <w:sz w:val="16"/>
          <w:szCs w:val="16"/>
        </w:rPr>
        <w:t>az ELTE TTK HÖK mentorrendszerével történő együttműködést az ELTE TTK HÖK 2014. évi mentorkoncepciója szerint</w:t>
      </w:r>
    </w:p>
    <w:p w:rsidR="004A753D" w:rsidRPr="004A753D" w:rsidRDefault="004A753D" w:rsidP="004A753D">
      <w:pPr>
        <w:pStyle w:val="Szvegtrzs"/>
        <w:numPr>
          <w:ilvl w:val="0"/>
          <w:numId w:val="45"/>
        </w:numPr>
        <w:rPr>
          <w:sz w:val="16"/>
          <w:szCs w:val="16"/>
        </w:rPr>
      </w:pPr>
      <w:r w:rsidRPr="004A753D">
        <w:rPr>
          <w:sz w:val="16"/>
          <w:szCs w:val="16"/>
        </w:rPr>
        <w:t xml:space="preserve">a büfé dolgozóinak munkájáért a büfé bevételéből díjat fizet, erre a célra jutalomkeretet nem használ fel (legkevesebb 100 ezer </w:t>
      </w:r>
      <w:proofErr w:type="gramStart"/>
      <w:r w:rsidRPr="004A753D">
        <w:rPr>
          <w:sz w:val="16"/>
          <w:szCs w:val="16"/>
        </w:rPr>
        <w:t>forint értékben</w:t>
      </w:r>
      <w:proofErr w:type="gramEnd"/>
      <w:r w:rsidRPr="004A753D">
        <w:rPr>
          <w:sz w:val="16"/>
          <w:szCs w:val="16"/>
        </w:rPr>
        <w:t>)</w:t>
      </w:r>
    </w:p>
    <w:p w:rsidR="004A753D" w:rsidRPr="004A753D" w:rsidRDefault="004A753D" w:rsidP="004A753D">
      <w:pPr>
        <w:pStyle w:val="Szvegtrzs"/>
        <w:numPr>
          <w:ilvl w:val="0"/>
          <w:numId w:val="45"/>
        </w:numPr>
        <w:rPr>
          <w:rFonts w:eastAsia="Nimbus Roman No9 L" w:cs="Nimbus Roman No9 L"/>
          <w:sz w:val="16"/>
          <w:szCs w:val="16"/>
        </w:rPr>
      </w:pPr>
      <w:r w:rsidRPr="004A753D">
        <w:rPr>
          <w:sz w:val="16"/>
          <w:szCs w:val="16"/>
        </w:rPr>
        <w:t>2014. október 17-ig a programról beszámol</w:t>
      </w:r>
    </w:p>
    <w:p w:rsidR="004A753D" w:rsidRPr="004A753D" w:rsidRDefault="004A753D" w:rsidP="004A753D">
      <w:pPr>
        <w:pStyle w:val="Szvegtrzs"/>
        <w:rPr>
          <w:b/>
          <w:bCs/>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b/>
          <w:bCs/>
          <w:sz w:val="16"/>
          <w:szCs w:val="16"/>
        </w:rPr>
        <w:lastRenderedPageBreak/>
        <w:t>A pályázó segíti az alábbi szolgáltatások létrejöttét, együttműködik az arra jogosult partnerekkel:</w:t>
      </w:r>
    </w:p>
    <w:p w:rsidR="004A753D" w:rsidRPr="004A753D" w:rsidRDefault="004A753D" w:rsidP="004A753D">
      <w:pPr>
        <w:pStyle w:val="Szvegtrzs"/>
        <w:numPr>
          <w:ilvl w:val="0"/>
          <w:numId w:val="46"/>
        </w:numPr>
        <w:rPr>
          <w:sz w:val="16"/>
          <w:szCs w:val="16"/>
        </w:rPr>
      </w:pPr>
      <w:r w:rsidRPr="004A753D">
        <w:rPr>
          <w:sz w:val="16"/>
          <w:szCs w:val="16"/>
        </w:rPr>
        <w:t>büfé üzemeltetése</w:t>
      </w:r>
    </w:p>
    <w:p w:rsidR="004A753D" w:rsidRPr="004A753D" w:rsidRDefault="004A753D" w:rsidP="004A753D">
      <w:pPr>
        <w:pStyle w:val="Szvegtrzs"/>
        <w:numPr>
          <w:ilvl w:val="0"/>
          <w:numId w:val="46"/>
        </w:numPr>
        <w:rPr>
          <w:sz w:val="16"/>
          <w:szCs w:val="16"/>
        </w:rPr>
      </w:pPr>
      <w:r w:rsidRPr="004A753D">
        <w:rPr>
          <w:sz w:val="16"/>
          <w:szCs w:val="16"/>
        </w:rPr>
        <w:t>hideg/meleg élelem biztosítása (reggeli ebédcsomaggal, vacsora)</w:t>
      </w:r>
    </w:p>
    <w:p w:rsidR="004A753D" w:rsidRPr="004A753D" w:rsidRDefault="004A753D" w:rsidP="004A753D">
      <w:pPr>
        <w:pStyle w:val="Szvegtrzs"/>
        <w:numPr>
          <w:ilvl w:val="0"/>
          <w:numId w:val="46"/>
        </w:numPr>
        <w:rPr>
          <w:sz w:val="16"/>
          <w:szCs w:val="16"/>
        </w:rPr>
      </w:pPr>
      <w:r w:rsidRPr="004A753D">
        <w:rPr>
          <w:sz w:val="16"/>
          <w:szCs w:val="16"/>
        </w:rPr>
        <w:t>egészségügyi ellátás, polgári védelem</w:t>
      </w:r>
    </w:p>
    <w:p w:rsidR="004A753D" w:rsidRPr="004A753D" w:rsidRDefault="004A753D" w:rsidP="004A753D">
      <w:pPr>
        <w:pStyle w:val="Szvegtrzs"/>
        <w:numPr>
          <w:ilvl w:val="0"/>
          <w:numId w:val="46"/>
        </w:numPr>
        <w:rPr>
          <w:sz w:val="16"/>
          <w:szCs w:val="16"/>
        </w:rPr>
      </w:pPr>
      <w:r w:rsidRPr="004A753D">
        <w:rPr>
          <w:sz w:val="16"/>
          <w:szCs w:val="16"/>
        </w:rPr>
        <w:t>WC és tisztálkodási lehetőségek</w:t>
      </w:r>
    </w:p>
    <w:p w:rsidR="004A753D" w:rsidRPr="004A753D" w:rsidRDefault="004A753D" w:rsidP="004A753D">
      <w:pPr>
        <w:pStyle w:val="Szvegtrzs"/>
        <w:numPr>
          <w:ilvl w:val="0"/>
          <w:numId w:val="46"/>
        </w:numPr>
        <w:rPr>
          <w:sz w:val="16"/>
          <w:szCs w:val="16"/>
        </w:rPr>
      </w:pPr>
      <w:r w:rsidRPr="004A753D">
        <w:rPr>
          <w:sz w:val="16"/>
          <w:szCs w:val="16"/>
        </w:rPr>
        <w:t>leutazás megszervezése</w:t>
      </w:r>
    </w:p>
    <w:p w:rsidR="004A753D" w:rsidRPr="004A753D" w:rsidRDefault="004A753D" w:rsidP="004A753D">
      <w:pPr>
        <w:pStyle w:val="Szvegtrzs"/>
        <w:numPr>
          <w:ilvl w:val="0"/>
          <w:numId w:val="46"/>
        </w:numPr>
        <w:rPr>
          <w:sz w:val="16"/>
          <w:szCs w:val="16"/>
        </w:rPr>
      </w:pPr>
      <w:r w:rsidRPr="004A753D">
        <w:rPr>
          <w:sz w:val="16"/>
          <w:szCs w:val="16"/>
        </w:rPr>
        <w:t>pólók készítése</w:t>
      </w:r>
    </w:p>
    <w:p w:rsidR="004A753D" w:rsidRPr="004A753D" w:rsidRDefault="004A753D" w:rsidP="004A753D">
      <w:pPr>
        <w:pStyle w:val="Szvegtrzs"/>
        <w:numPr>
          <w:ilvl w:val="0"/>
          <w:numId w:val="46"/>
        </w:numPr>
        <w:rPr>
          <w:sz w:val="16"/>
          <w:szCs w:val="16"/>
        </w:rPr>
      </w:pPr>
      <w:r w:rsidRPr="004A753D">
        <w:rPr>
          <w:sz w:val="16"/>
          <w:szCs w:val="16"/>
        </w:rPr>
        <w:t>programok megszervezése (lásd fenti programterv): fellépők, meghívott vendégek, kirándulások</w:t>
      </w:r>
    </w:p>
    <w:p w:rsidR="004A753D" w:rsidRPr="004A753D" w:rsidRDefault="004A753D" w:rsidP="004A753D">
      <w:pPr>
        <w:pStyle w:val="Szvegtrzs"/>
        <w:rPr>
          <w:sz w:val="16"/>
          <w:szCs w:val="16"/>
        </w:rPr>
      </w:pPr>
    </w:p>
    <w:p w:rsidR="004A753D" w:rsidRPr="004A753D" w:rsidRDefault="004A753D" w:rsidP="004A753D">
      <w:pPr>
        <w:pStyle w:val="Szvegtrzs"/>
        <w:rPr>
          <w:b/>
          <w:bCs/>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b/>
          <w:bCs/>
          <w:sz w:val="16"/>
          <w:szCs w:val="16"/>
        </w:rPr>
        <w:t>Szervezők:</w:t>
      </w:r>
    </w:p>
    <w:p w:rsidR="004A753D" w:rsidRPr="004A753D" w:rsidRDefault="004A753D" w:rsidP="004A753D">
      <w:pPr>
        <w:pStyle w:val="Szvegtrzs"/>
        <w:rPr>
          <w:sz w:val="16"/>
          <w:szCs w:val="16"/>
        </w:rPr>
      </w:pPr>
      <w:proofErr w:type="spellStart"/>
      <w:r w:rsidRPr="004A753D">
        <w:rPr>
          <w:sz w:val="16"/>
          <w:szCs w:val="16"/>
        </w:rPr>
        <w:t>Finder</w:t>
      </w:r>
      <w:proofErr w:type="spellEnd"/>
      <w:r w:rsidRPr="004A753D">
        <w:rPr>
          <w:sz w:val="16"/>
          <w:szCs w:val="16"/>
        </w:rPr>
        <w:t xml:space="preserve"> Balázs: szállítás, táborépítés</w:t>
      </w:r>
    </w:p>
    <w:p w:rsidR="004A753D" w:rsidRPr="004A753D" w:rsidRDefault="004A753D" w:rsidP="004A753D">
      <w:pPr>
        <w:pStyle w:val="Szvegtrzs"/>
        <w:rPr>
          <w:sz w:val="16"/>
          <w:szCs w:val="16"/>
        </w:rPr>
      </w:pPr>
      <w:proofErr w:type="spellStart"/>
      <w:r w:rsidRPr="004A753D">
        <w:rPr>
          <w:sz w:val="16"/>
          <w:szCs w:val="16"/>
        </w:rPr>
        <w:t>Jesch</w:t>
      </w:r>
      <w:proofErr w:type="spellEnd"/>
      <w:r w:rsidRPr="004A753D">
        <w:rPr>
          <w:sz w:val="16"/>
          <w:szCs w:val="16"/>
        </w:rPr>
        <w:t xml:space="preserve"> György, dr. </w:t>
      </w:r>
      <w:proofErr w:type="spellStart"/>
      <w:r w:rsidRPr="004A753D">
        <w:rPr>
          <w:sz w:val="16"/>
          <w:szCs w:val="16"/>
        </w:rPr>
        <w:t>Simor</w:t>
      </w:r>
      <w:proofErr w:type="spellEnd"/>
      <w:r w:rsidRPr="004A753D">
        <w:rPr>
          <w:sz w:val="16"/>
          <w:szCs w:val="16"/>
        </w:rPr>
        <w:t xml:space="preserve"> Attila, Boldizsár Márton: biztonság, egészségügy, polgári védelem</w:t>
      </w:r>
    </w:p>
    <w:p w:rsidR="004A753D" w:rsidRPr="004A753D" w:rsidRDefault="004A753D" w:rsidP="004A753D">
      <w:pPr>
        <w:pStyle w:val="Szvegtrzs"/>
        <w:rPr>
          <w:sz w:val="16"/>
          <w:szCs w:val="16"/>
        </w:rPr>
      </w:pPr>
      <w:r w:rsidRPr="004A753D">
        <w:rPr>
          <w:sz w:val="16"/>
          <w:szCs w:val="16"/>
        </w:rPr>
        <w:t>Hatvani István, Magyar Róbert, Szabó Péter, Tabajdi Péter: programok, vetélkedők, sport-programok</w:t>
      </w:r>
    </w:p>
    <w:p w:rsidR="004A753D" w:rsidRPr="004A753D" w:rsidRDefault="004A753D" w:rsidP="004A753D">
      <w:pPr>
        <w:pStyle w:val="Szvegtrzs"/>
        <w:rPr>
          <w:sz w:val="16"/>
          <w:szCs w:val="16"/>
        </w:rPr>
      </w:pPr>
      <w:r w:rsidRPr="004A753D">
        <w:rPr>
          <w:sz w:val="16"/>
          <w:szCs w:val="16"/>
        </w:rPr>
        <w:t xml:space="preserve">Kovács Dániel: esti bulik, </w:t>
      </w:r>
      <w:proofErr w:type="spellStart"/>
      <w:r w:rsidRPr="004A753D">
        <w:rPr>
          <w:sz w:val="16"/>
          <w:szCs w:val="16"/>
        </w:rPr>
        <w:t>promó</w:t>
      </w:r>
      <w:proofErr w:type="spellEnd"/>
      <w:r w:rsidRPr="004A753D">
        <w:rPr>
          <w:sz w:val="16"/>
          <w:szCs w:val="16"/>
        </w:rPr>
        <w:t xml:space="preserve"> anyagok</w:t>
      </w:r>
    </w:p>
    <w:p w:rsidR="004A753D" w:rsidRPr="004A753D" w:rsidRDefault="004A753D" w:rsidP="004A753D">
      <w:pPr>
        <w:pStyle w:val="Szvegtrzs"/>
        <w:rPr>
          <w:sz w:val="16"/>
          <w:szCs w:val="16"/>
        </w:rPr>
      </w:pPr>
      <w:r w:rsidRPr="004A753D">
        <w:rPr>
          <w:sz w:val="16"/>
          <w:szCs w:val="16"/>
        </w:rPr>
        <w:t>Gere Kálmán: gólyák utaztatása</w:t>
      </w:r>
    </w:p>
    <w:p w:rsidR="004A753D" w:rsidRPr="004A753D" w:rsidRDefault="004A753D" w:rsidP="004A753D">
      <w:pPr>
        <w:pStyle w:val="Szvegtrzs"/>
        <w:rPr>
          <w:sz w:val="16"/>
          <w:szCs w:val="16"/>
        </w:rPr>
      </w:pPr>
      <w:r w:rsidRPr="004A753D">
        <w:rPr>
          <w:sz w:val="16"/>
          <w:szCs w:val="16"/>
        </w:rPr>
        <w:t>Szabó Gergely, Sipos Kristóf: tereprendezés</w:t>
      </w:r>
    </w:p>
    <w:p w:rsidR="004A753D" w:rsidRPr="004A753D" w:rsidRDefault="004A753D" w:rsidP="004A753D">
      <w:pPr>
        <w:pStyle w:val="Szvegtrzs"/>
        <w:rPr>
          <w:sz w:val="16"/>
          <w:szCs w:val="16"/>
        </w:rPr>
      </w:pPr>
      <w:r w:rsidRPr="004A753D">
        <w:rPr>
          <w:sz w:val="16"/>
          <w:szCs w:val="16"/>
        </w:rPr>
        <w:t xml:space="preserve">Laza Borbála, </w:t>
      </w:r>
      <w:proofErr w:type="spellStart"/>
      <w:r w:rsidRPr="004A753D">
        <w:rPr>
          <w:sz w:val="16"/>
          <w:szCs w:val="16"/>
        </w:rPr>
        <w:t>Huller</w:t>
      </w:r>
      <w:proofErr w:type="spellEnd"/>
      <w:r w:rsidRPr="004A753D">
        <w:rPr>
          <w:sz w:val="16"/>
          <w:szCs w:val="16"/>
        </w:rPr>
        <w:t xml:space="preserve"> Zsófia, Szőke Szidónia: kassza, regisztráció, étkezés, büfé, leutazás</w:t>
      </w:r>
    </w:p>
    <w:p w:rsidR="004A753D" w:rsidRPr="004A753D" w:rsidRDefault="004A753D" w:rsidP="004A753D">
      <w:pPr>
        <w:pStyle w:val="Szvegtrzs"/>
        <w:rPr>
          <w:sz w:val="16"/>
          <w:szCs w:val="16"/>
        </w:rPr>
      </w:pPr>
      <w:proofErr w:type="spellStart"/>
      <w:r w:rsidRPr="004A753D">
        <w:rPr>
          <w:sz w:val="16"/>
          <w:szCs w:val="16"/>
        </w:rPr>
        <w:t>Bulyovszki</w:t>
      </w:r>
      <w:proofErr w:type="spellEnd"/>
      <w:r w:rsidRPr="004A753D">
        <w:rPr>
          <w:sz w:val="16"/>
          <w:szCs w:val="16"/>
        </w:rPr>
        <w:t xml:space="preserve"> Ádám</w:t>
      </w:r>
      <w:proofErr w:type="gramStart"/>
      <w:r w:rsidRPr="004A753D">
        <w:rPr>
          <w:sz w:val="16"/>
          <w:szCs w:val="16"/>
        </w:rPr>
        <w:t>:  szerződések</w:t>
      </w:r>
      <w:proofErr w:type="gramEnd"/>
    </w:p>
    <w:p w:rsidR="004A753D" w:rsidRPr="004A753D" w:rsidRDefault="004A753D" w:rsidP="004A753D">
      <w:pPr>
        <w:pStyle w:val="Szvegtrzs"/>
        <w:rPr>
          <w:sz w:val="16"/>
          <w:szCs w:val="16"/>
        </w:rPr>
      </w:pPr>
      <w:r w:rsidRPr="004A753D">
        <w:rPr>
          <w:sz w:val="16"/>
          <w:szCs w:val="16"/>
        </w:rPr>
        <w:t>Szenes Áron, koordinálás, szerződések, költségvetés, kirándulások, PR</w:t>
      </w:r>
    </w:p>
    <w:p w:rsidR="004A753D" w:rsidRPr="004A753D" w:rsidRDefault="004A753D" w:rsidP="004A753D">
      <w:pPr>
        <w:pStyle w:val="Szvegtrzs"/>
        <w:rPr>
          <w:sz w:val="16"/>
          <w:szCs w:val="16"/>
        </w:rPr>
      </w:pPr>
    </w:p>
    <w:p w:rsidR="004A753D" w:rsidRPr="004A753D" w:rsidRDefault="004A753D" w:rsidP="004A753D">
      <w:pPr>
        <w:pStyle w:val="Szvegtrzs"/>
        <w:rPr>
          <w:rFonts w:eastAsia="Nimbus Roman No9 L" w:cs="Nimbus Roman No9 L"/>
          <w:sz w:val="16"/>
          <w:szCs w:val="16"/>
        </w:rPr>
      </w:pPr>
      <w:r w:rsidRPr="004A753D">
        <w:rPr>
          <w:b/>
          <w:bCs/>
          <w:sz w:val="16"/>
          <w:szCs w:val="16"/>
        </w:rPr>
        <w:t>Indikatív költségterv (bevételi illetve kiadási oldal):</w:t>
      </w:r>
    </w:p>
    <w:p w:rsidR="004A753D" w:rsidRPr="004A753D" w:rsidRDefault="004A753D" w:rsidP="004A753D">
      <w:pPr>
        <w:pStyle w:val="Szvegtrzs"/>
        <w:rPr>
          <w:b/>
          <w:bCs/>
          <w:sz w:val="16"/>
          <w:szCs w:val="16"/>
        </w:rPr>
      </w:pPr>
      <w:r w:rsidRPr="004A753D">
        <w:rPr>
          <w:rFonts w:eastAsia="Nimbus Roman No9 L" w:cs="Nimbus Roman No9 L"/>
          <w:sz w:val="16"/>
          <w:szCs w:val="16"/>
        </w:rPr>
        <w:t xml:space="preserve"> </w:t>
      </w:r>
    </w:p>
    <w:tbl>
      <w:tblPr>
        <w:tblW w:w="0" w:type="auto"/>
        <w:tblInd w:w="28" w:type="dxa"/>
        <w:tblLayout w:type="fixed"/>
        <w:tblCellMar>
          <w:top w:w="28" w:type="dxa"/>
          <w:left w:w="28" w:type="dxa"/>
          <w:bottom w:w="28" w:type="dxa"/>
          <w:right w:w="28" w:type="dxa"/>
        </w:tblCellMar>
        <w:tblLook w:val="0000"/>
      </w:tblPr>
      <w:tblGrid>
        <w:gridCol w:w="3150"/>
        <w:gridCol w:w="1755"/>
      </w:tblGrid>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b/>
                <w:bCs/>
                <w:sz w:val="16"/>
                <w:szCs w:val="16"/>
              </w:rPr>
              <w:t>Kiadások:</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[Ft]</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meleg étkezés:</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1 400 000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hideg étkezés:</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1 100 000</w:t>
            </w:r>
          </w:p>
        </w:tc>
      </w:tr>
      <w:tr w:rsidR="004A753D" w:rsidRPr="004A753D" w:rsidTr="003E5FAC">
        <w:trPr>
          <w:trHeight w:val="326"/>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kellékek:</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200 000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közüzemi díjak:</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200 000</w:t>
            </w:r>
          </w:p>
        </w:tc>
      </w:tr>
      <w:tr w:rsidR="004A753D" w:rsidRPr="004A753D" w:rsidTr="003E5FAC">
        <w:trPr>
          <w:trHeight w:val="326"/>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pólók és karszalagok:</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500 000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 xml:space="preserve">sátorbérlés: </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350 000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szállítás:</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200 000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buszbérlés:</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300 000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szaniter:</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200 000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egészségügy és biztonság:</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200 000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fellépők, vendégek költségei:</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100 000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benzin és telefonköltségek:</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100 000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falutámogatás:</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150 000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snapToGrid w:val="0"/>
              <w:rPr>
                <w:sz w:val="16"/>
                <w:szCs w:val="16"/>
              </w:rPr>
            </w:pPr>
          </w:p>
        </w:tc>
        <w:tc>
          <w:tcPr>
            <w:tcW w:w="1755" w:type="dxa"/>
            <w:shd w:val="clear" w:color="auto" w:fill="auto"/>
            <w:vAlign w:val="center"/>
          </w:tcPr>
          <w:p w:rsidR="004A753D" w:rsidRPr="004A753D" w:rsidRDefault="004A753D" w:rsidP="003E5FAC">
            <w:pPr>
              <w:pStyle w:val="Tblzattartalom"/>
              <w:snapToGrid w:val="0"/>
              <w:rPr>
                <w:sz w:val="16"/>
                <w:szCs w:val="16"/>
              </w:rPr>
            </w:pP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Összesen:</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5 000 000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snapToGrid w:val="0"/>
              <w:rPr>
                <w:sz w:val="16"/>
                <w:szCs w:val="16"/>
              </w:rPr>
            </w:pPr>
          </w:p>
        </w:tc>
        <w:tc>
          <w:tcPr>
            <w:tcW w:w="1755" w:type="dxa"/>
            <w:shd w:val="clear" w:color="auto" w:fill="auto"/>
            <w:vAlign w:val="center"/>
          </w:tcPr>
          <w:p w:rsidR="004A753D" w:rsidRPr="004A753D" w:rsidRDefault="004A753D" w:rsidP="003E5FAC">
            <w:pPr>
              <w:pStyle w:val="Tblzattartalom"/>
              <w:snapToGrid w:val="0"/>
              <w:rPr>
                <w:sz w:val="16"/>
                <w:szCs w:val="16"/>
              </w:rPr>
            </w:pP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snapToGrid w:val="0"/>
              <w:rPr>
                <w:sz w:val="16"/>
                <w:szCs w:val="16"/>
              </w:rPr>
            </w:pPr>
          </w:p>
        </w:tc>
        <w:tc>
          <w:tcPr>
            <w:tcW w:w="1755" w:type="dxa"/>
            <w:shd w:val="clear" w:color="auto" w:fill="auto"/>
            <w:vAlign w:val="center"/>
          </w:tcPr>
          <w:p w:rsidR="004A753D" w:rsidRPr="004A753D" w:rsidRDefault="004A753D" w:rsidP="003E5FAC">
            <w:pPr>
              <w:pStyle w:val="Tblzattartalom"/>
              <w:snapToGrid w:val="0"/>
              <w:rPr>
                <w:sz w:val="16"/>
                <w:szCs w:val="16"/>
              </w:rPr>
            </w:pP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b/>
                <w:bCs/>
                <w:sz w:val="16"/>
                <w:szCs w:val="16"/>
              </w:rPr>
              <w:lastRenderedPageBreak/>
              <w:t>Bevételek:</w:t>
            </w:r>
          </w:p>
        </w:tc>
        <w:tc>
          <w:tcPr>
            <w:tcW w:w="1755" w:type="dxa"/>
            <w:shd w:val="clear" w:color="auto" w:fill="auto"/>
            <w:vAlign w:val="center"/>
          </w:tcPr>
          <w:p w:rsidR="004A753D" w:rsidRPr="004A753D" w:rsidRDefault="004A753D" w:rsidP="003E5FAC">
            <w:pPr>
              <w:pStyle w:val="Tblzattartalom"/>
              <w:snapToGrid w:val="0"/>
              <w:rPr>
                <w:sz w:val="16"/>
                <w:szCs w:val="16"/>
              </w:rPr>
            </w:pP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proofErr w:type="spellStart"/>
            <w:r w:rsidRPr="004A753D">
              <w:rPr>
                <w:sz w:val="16"/>
                <w:szCs w:val="16"/>
              </w:rPr>
              <w:t>EbiHal</w:t>
            </w:r>
            <w:proofErr w:type="spellEnd"/>
            <w:r w:rsidRPr="004A753D">
              <w:rPr>
                <w:sz w:val="16"/>
                <w:szCs w:val="16"/>
              </w:rPr>
              <w:t xml:space="preserve"> támogatás</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200 000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Részvételi díj</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4 800 000</w:t>
            </w: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snapToGrid w:val="0"/>
              <w:rPr>
                <w:sz w:val="16"/>
                <w:szCs w:val="16"/>
              </w:rPr>
            </w:pPr>
          </w:p>
        </w:tc>
        <w:tc>
          <w:tcPr>
            <w:tcW w:w="1755" w:type="dxa"/>
            <w:shd w:val="clear" w:color="auto" w:fill="auto"/>
            <w:vAlign w:val="center"/>
          </w:tcPr>
          <w:p w:rsidR="004A753D" w:rsidRPr="004A753D" w:rsidRDefault="004A753D" w:rsidP="003E5FAC">
            <w:pPr>
              <w:pStyle w:val="Tblzattartalom"/>
              <w:snapToGrid w:val="0"/>
              <w:rPr>
                <w:sz w:val="16"/>
                <w:szCs w:val="16"/>
              </w:rPr>
            </w:pPr>
          </w:p>
        </w:tc>
      </w:tr>
      <w:tr w:rsidR="004A753D" w:rsidRPr="004A753D" w:rsidTr="003E5FAC">
        <w:trPr>
          <w:trHeight w:val="311"/>
        </w:trPr>
        <w:tc>
          <w:tcPr>
            <w:tcW w:w="3150" w:type="dxa"/>
            <w:shd w:val="clear" w:color="auto" w:fill="auto"/>
            <w:vAlign w:val="center"/>
          </w:tcPr>
          <w:p w:rsidR="004A753D" w:rsidRPr="004A753D" w:rsidRDefault="004A753D" w:rsidP="003E5FAC">
            <w:pPr>
              <w:pStyle w:val="Tblzattartalom"/>
              <w:rPr>
                <w:sz w:val="16"/>
                <w:szCs w:val="16"/>
              </w:rPr>
            </w:pPr>
            <w:r w:rsidRPr="004A753D">
              <w:rPr>
                <w:sz w:val="16"/>
                <w:szCs w:val="16"/>
              </w:rPr>
              <w:t>Összesen:</w:t>
            </w:r>
          </w:p>
        </w:tc>
        <w:tc>
          <w:tcPr>
            <w:tcW w:w="1755" w:type="dxa"/>
            <w:shd w:val="clear" w:color="auto" w:fill="auto"/>
            <w:vAlign w:val="center"/>
          </w:tcPr>
          <w:p w:rsidR="004A753D" w:rsidRPr="004A753D" w:rsidRDefault="004A753D" w:rsidP="003E5FAC">
            <w:pPr>
              <w:pStyle w:val="Tblzattartalom"/>
              <w:jc w:val="right"/>
              <w:rPr>
                <w:sz w:val="16"/>
                <w:szCs w:val="16"/>
              </w:rPr>
            </w:pPr>
            <w:r w:rsidRPr="004A753D">
              <w:rPr>
                <w:sz w:val="16"/>
                <w:szCs w:val="16"/>
              </w:rPr>
              <w:t>5 000 000</w:t>
            </w:r>
          </w:p>
        </w:tc>
      </w:tr>
    </w:tbl>
    <w:p w:rsidR="004A753D" w:rsidRPr="004A753D" w:rsidRDefault="004A753D" w:rsidP="004A753D">
      <w:pPr>
        <w:pStyle w:val="Szvegtrzs"/>
        <w:rPr>
          <w:b/>
          <w:bCs/>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b/>
          <w:bCs/>
          <w:sz w:val="16"/>
          <w:szCs w:val="16"/>
        </w:rPr>
        <w:t>Tervezett részvételi díjak:</w:t>
      </w:r>
    </w:p>
    <w:p w:rsidR="004A753D" w:rsidRPr="004A753D" w:rsidRDefault="004A753D" w:rsidP="004A753D">
      <w:pPr>
        <w:pStyle w:val="Szvegtrzs"/>
        <w:numPr>
          <w:ilvl w:val="0"/>
          <w:numId w:val="47"/>
        </w:numPr>
        <w:rPr>
          <w:sz w:val="16"/>
          <w:szCs w:val="16"/>
        </w:rPr>
      </w:pPr>
      <w:r w:rsidRPr="004A753D">
        <w:rPr>
          <w:sz w:val="16"/>
          <w:szCs w:val="16"/>
        </w:rPr>
        <w:t>gólyáknak/mentoroknak: 12 000 Ft</w:t>
      </w:r>
    </w:p>
    <w:p w:rsidR="004A753D" w:rsidRPr="004A753D" w:rsidRDefault="004A753D" w:rsidP="004A753D">
      <w:pPr>
        <w:pStyle w:val="Szvegtrzs"/>
        <w:numPr>
          <w:ilvl w:val="0"/>
          <w:numId w:val="47"/>
        </w:numPr>
        <w:rPr>
          <w:sz w:val="16"/>
          <w:szCs w:val="16"/>
        </w:rPr>
      </w:pPr>
      <w:proofErr w:type="spellStart"/>
      <w:r w:rsidRPr="004A753D">
        <w:rPr>
          <w:sz w:val="16"/>
          <w:szCs w:val="16"/>
        </w:rPr>
        <w:t>felsőbbéveseknek</w:t>
      </w:r>
      <w:proofErr w:type="spellEnd"/>
      <w:r w:rsidRPr="004A753D">
        <w:rPr>
          <w:sz w:val="16"/>
          <w:szCs w:val="16"/>
        </w:rPr>
        <w:t>/szervezőknek: 13 500 Ft</w:t>
      </w:r>
    </w:p>
    <w:p w:rsidR="004A753D" w:rsidRPr="004A753D" w:rsidRDefault="004A753D" w:rsidP="004A753D">
      <w:pPr>
        <w:pStyle w:val="Szvegtrzs"/>
        <w:rPr>
          <w:rFonts w:eastAsia="Nimbus Roman No9 L" w:cs="Nimbus Roman No9 L"/>
          <w:sz w:val="16"/>
          <w:szCs w:val="16"/>
        </w:rPr>
      </w:pPr>
      <w:r w:rsidRPr="004A753D">
        <w:rPr>
          <w:sz w:val="16"/>
          <w:szCs w:val="16"/>
        </w:rPr>
        <w:t>(Teljes idejű tartózkodás és kajarendelés esetén, pólóval, leutazás és költséges kirándulások nélkül.)</w:t>
      </w:r>
    </w:p>
    <w:p w:rsidR="004A753D" w:rsidRPr="004A753D" w:rsidRDefault="004A753D" w:rsidP="004A753D">
      <w:pPr>
        <w:pStyle w:val="Szvegtrzs"/>
        <w:rPr>
          <w:b/>
          <w:bCs/>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b/>
          <w:bCs/>
          <w:sz w:val="16"/>
          <w:szCs w:val="16"/>
        </w:rPr>
        <w:t>Ebből a felhasznált támogatás:</w:t>
      </w:r>
    </w:p>
    <w:p w:rsidR="004A753D" w:rsidRPr="004A753D" w:rsidRDefault="004A753D" w:rsidP="004A753D">
      <w:pPr>
        <w:pStyle w:val="Szvegtrzs"/>
        <w:rPr>
          <w:rFonts w:eastAsia="Nimbus Roman No9 L" w:cs="Nimbus Roman No9 L"/>
          <w:sz w:val="16"/>
          <w:szCs w:val="16"/>
        </w:rPr>
      </w:pPr>
      <w:r w:rsidRPr="004A753D">
        <w:rPr>
          <w:sz w:val="16"/>
          <w:szCs w:val="16"/>
        </w:rPr>
        <w:t>A pályázat megvalósítása során nem kívánunk ELTE forrást felhasználni</w:t>
      </w:r>
    </w:p>
    <w:p w:rsidR="004A753D" w:rsidRPr="004A753D" w:rsidRDefault="004A753D" w:rsidP="004A753D">
      <w:pPr>
        <w:pStyle w:val="Szvegtrzs"/>
        <w:rPr>
          <w:sz w:val="16"/>
          <w:szCs w:val="16"/>
        </w:rPr>
      </w:pPr>
      <w:r w:rsidRPr="004A753D">
        <w:rPr>
          <w:rFonts w:eastAsia="Nimbus Roman No9 L" w:cs="Nimbus Roman No9 L"/>
          <w:sz w:val="16"/>
          <w:szCs w:val="16"/>
        </w:rPr>
        <w:t xml:space="preserve">  </w:t>
      </w:r>
    </w:p>
    <w:p w:rsidR="004A753D" w:rsidRPr="004A753D" w:rsidRDefault="004A753D" w:rsidP="004A753D">
      <w:pPr>
        <w:pStyle w:val="Szvegtrzs"/>
        <w:rPr>
          <w:sz w:val="16"/>
          <w:szCs w:val="16"/>
        </w:rPr>
      </w:pPr>
      <w:r w:rsidRPr="004A753D">
        <w:rPr>
          <w:sz w:val="16"/>
          <w:szCs w:val="16"/>
        </w:rPr>
        <w:t>Budapest, 2014. március 14.</w:t>
      </w:r>
    </w:p>
    <w:p w:rsidR="004A753D" w:rsidRPr="004A753D" w:rsidRDefault="004A753D" w:rsidP="004A753D">
      <w:pPr>
        <w:pStyle w:val="Szvegtrzs"/>
        <w:jc w:val="center"/>
        <w:rPr>
          <w:sz w:val="16"/>
          <w:szCs w:val="16"/>
        </w:rPr>
      </w:pPr>
      <w:proofErr w:type="spellStart"/>
      <w:r w:rsidRPr="004A753D">
        <w:rPr>
          <w:sz w:val="16"/>
          <w:szCs w:val="16"/>
        </w:rPr>
        <w:t>Ph</w:t>
      </w:r>
      <w:proofErr w:type="spellEnd"/>
      <w:r w:rsidRPr="004A753D">
        <w:rPr>
          <w:sz w:val="16"/>
          <w:szCs w:val="16"/>
        </w:rPr>
        <w:t>.</w:t>
      </w:r>
    </w:p>
    <w:p w:rsidR="004A753D" w:rsidRPr="004A753D" w:rsidRDefault="004A753D" w:rsidP="004A753D">
      <w:pPr>
        <w:pStyle w:val="Szvegtrzs"/>
        <w:jc w:val="right"/>
        <w:rPr>
          <w:sz w:val="16"/>
          <w:szCs w:val="16"/>
        </w:rPr>
      </w:pPr>
      <w:r w:rsidRPr="004A753D">
        <w:rPr>
          <w:sz w:val="16"/>
          <w:szCs w:val="16"/>
        </w:rPr>
        <w:t>___________________</w:t>
      </w:r>
    </w:p>
    <w:p w:rsidR="00577CEB" w:rsidRDefault="004A753D" w:rsidP="004A753D">
      <w:pPr>
        <w:pStyle w:val="Szvegtrzs"/>
        <w:jc w:val="right"/>
        <w:rPr>
          <w:sz w:val="16"/>
          <w:szCs w:val="16"/>
        </w:rPr>
      </w:pPr>
      <w:r w:rsidRPr="004A753D">
        <w:rPr>
          <w:sz w:val="16"/>
          <w:szCs w:val="16"/>
        </w:rPr>
        <w:t>Szenes Áro</w:t>
      </w:r>
      <w:r w:rsidR="00577CEB">
        <w:rPr>
          <w:sz w:val="16"/>
          <w:szCs w:val="16"/>
        </w:rPr>
        <w:t>n</w:t>
      </w:r>
    </w:p>
    <w:p w:rsidR="00577CEB" w:rsidRDefault="00577CEB" w:rsidP="00577CEB">
      <w:pPr>
        <w:tabs>
          <w:tab w:val="left" w:pos="4019"/>
        </w:tabs>
        <w:rPr>
          <w:rFonts w:ascii="Calibri" w:eastAsia="Times New Roman" w:hAnsi="Calibri" w:cs="Times New Roman"/>
          <w:lang w:eastAsia="zh-CN" w:bidi="hi-IN"/>
        </w:rPr>
      </w:pPr>
    </w:p>
    <w:p w:rsidR="00577CEB" w:rsidRPr="00577CEB" w:rsidRDefault="00577CEB" w:rsidP="00577CEB">
      <w:pPr>
        <w:jc w:val="center"/>
        <w:rPr>
          <w:rFonts w:ascii="Times New Roman" w:hAnsi="Times New Roman" w:cs="Times New Roman"/>
          <w:b/>
          <w:sz w:val="16"/>
          <w:szCs w:val="24"/>
        </w:rPr>
      </w:pPr>
      <w:r w:rsidRPr="00577CEB">
        <w:rPr>
          <w:rFonts w:ascii="Times New Roman" w:hAnsi="Times New Roman" w:cs="Times New Roman"/>
          <w:b/>
          <w:sz w:val="16"/>
          <w:szCs w:val="24"/>
        </w:rPr>
        <w:t>Pályázat a 2014-es Kémia Gólyatábor szervezésére</w:t>
      </w:r>
    </w:p>
    <w:p w:rsidR="00577CEB" w:rsidRPr="00577CEB" w:rsidRDefault="00577CEB" w:rsidP="00577CEB">
      <w:pPr>
        <w:jc w:val="center"/>
        <w:rPr>
          <w:rFonts w:ascii="Times New Roman" w:hAnsi="Times New Roman" w:cs="Times New Roman"/>
          <w:sz w:val="16"/>
          <w:szCs w:val="24"/>
        </w:rPr>
      </w:pPr>
      <w:r w:rsidRPr="00577CEB">
        <w:rPr>
          <w:rFonts w:ascii="Times New Roman" w:hAnsi="Times New Roman" w:cs="Times New Roman"/>
          <w:sz w:val="16"/>
          <w:szCs w:val="24"/>
        </w:rPr>
        <w:t>Érsek Gábor Váradi Márton</w:t>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Pályázók adatai:</w:t>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Érsek Gábor:</w:t>
      </w:r>
      <w:r w:rsidRPr="00577CEB">
        <w:rPr>
          <w:rFonts w:ascii="Times New Roman" w:hAnsi="Times New Roman" w:cs="Times New Roman"/>
          <w:sz w:val="16"/>
          <w:szCs w:val="24"/>
        </w:rPr>
        <w:br/>
        <w:t>Cím: 3580 Tiszaújváros, Bethlen Gábor út 16.</w:t>
      </w:r>
      <w:r w:rsidRPr="00577CEB">
        <w:rPr>
          <w:rFonts w:ascii="Times New Roman" w:hAnsi="Times New Roman" w:cs="Times New Roman"/>
          <w:sz w:val="16"/>
          <w:szCs w:val="24"/>
        </w:rPr>
        <w:br/>
        <w:t xml:space="preserve">Anyja neve: </w:t>
      </w:r>
      <w:proofErr w:type="spellStart"/>
      <w:r w:rsidRPr="00577CEB">
        <w:rPr>
          <w:rFonts w:ascii="Times New Roman" w:hAnsi="Times New Roman" w:cs="Times New Roman"/>
          <w:sz w:val="16"/>
          <w:szCs w:val="24"/>
        </w:rPr>
        <w:t>Zakuczki</w:t>
      </w:r>
      <w:proofErr w:type="spellEnd"/>
      <w:r w:rsidRPr="00577CEB">
        <w:rPr>
          <w:rFonts w:ascii="Times New Roman" w:hAnsi="Times New Roman" w:cs="Times New Roman"/>
          <w:sz w:val="16"/>
          <w:szCs w:val="24"/>
        </w:rPr>
        <w:t xml:space="preserve"> Emese Tünde</w:t>
      </w:r>
      <w:r w:rsidRPr="00577CEB">
        <w:rPr>
          <w:rFonts w:ascii="Times New Roman" w:hAnsi="Times New Roman" w:cs="Times New Roman"/>
          <w:sz w:val="16"/>
          <w:szCs w:val="24"/>
        </w:rPr>
        <w:br/>
        <w:t>Születési idő:1992.10.08</w:t>
      </w:r>
      <w:r w:rsidRPr="00577CEB">
        <w:rPr>
          <w:rFonts w:ascii="Times New Roman" w:hAnsi="Times New Roman" w:cs="Times New Roman"/>
          <w:sz w:val="16"/>
          <w:szCs w:val="24"/>
        </w:rPr>
        <w:br/>
        <w:t>Születési hely</w:t>
      </w:r>
      <w:proofErr w:type="gramStart"/>
      <w:r w:rsidRPr="00577CEB">
        <w:rPr>
          <w:rFonts w:ascii="Times New Roman" w:hAnsi="Times New Roman" w:cs="Times New Roman"/>
          <w:sz w:val="16"/>
          <w:szCs w:val="24"/>
        </w:rPr>
        <w:t>:Ózd</w:t>
      </w:r>
      <w:proofErr w:type="gramEnd"/>
      <w:r w:rsidRPr="00577CEB">
        <w:rPr>
          <w:rFonts w:ascii="Times New Roman" w:hAnsi="Times New Roman" w:cs="Times New Roman"/>
          <w:sz w:val="16"/>
          <w:szCs w:val="24"/>
        </w:rPr>
        <w:br/>
        <w:t>Elérhetőség: oszy92@gmail.com, +36-70/771-29-42</w:t>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Váradi Márton:</w:t>
      </w:r>
      <w:r w:rsidRPr="00577CEB">
        <w:rPr>
          <w:rFonts w:ascii="Times New Roman" w:hAnsi="Times New Roman" w:cs="Times New Roman"/>
          <w:sz w:val="16"/>
          <w:szCs w:val="24"/>
        </w:rPr>
        <w:br/>
        <w:t>Cím: 1077 Budapest, Rejtő Jenő utca 6</w:t>
      </w:r>
      <w:r w:rsidRPr="00577CEB">
        <w:rPr>
          <w:rFonts w:ascii="Times New Roman" w:hAnsi="Times New Roman" w:cs="Times New Roman"/>
          <w:sz w:val="16"/>
          <w:szCs w:val="24"/>
        </w:rPr>
        <w:br/>
        <w:t xml:space="preserve">Anyja neve: Csikós Éva </w:t>
      </w:r>
      <w:r w:rsidRPr="00577CEB">
        <w:rPr>
          <w:rFonts w:ascii="Times New Roman" w:hAnsi="Times New Roman" w:cs="Times New Roman"/>
          <w:sz w:val="16"/>
          <w:szCs w:val="24"/>
        </w:rPr>
        <w:br/>
        <w:t>Születési idő 1990 08 30</w:t>
      </w:r>
      <w:r w:rsidRPr="00577CEB">
        <w:rPr>
          <w:rFonts w:ascii="Times New Roman" w:hAnsi="Times New Roman" w:cs="Times New Roman"/>
          <w:sz w:val="16"/>
          <w:szCs w:val="24"/>
        </w:rPr>
        <w:br/>
        <w:t>Születési hely: Budapest</w:t>
      </w:r>
      <w:r w:rsidRPr="00577CEB">
        <w:rPr>
          <w:rFonts w:ascii="Times New Roman" w:hAnsi="Times New Roman" w:cs="Times New Roman"/>
          <w:sz w:val="16"/>
          <w:szCs w:val="24"/>
        </w:rPr>
        <w:br/>
        <w:t xml:space="preserve">Elérhetőség: </w:t>
      </w:r>
      <w:hyperlink r:id="rId11" w:history="1">
        <w:r w:rsidRPr="00577CEB">
          <w:rPr>
            <w:rStyle w:val="Hiperhivatkozs"/>
            <w:rFonts w:ascii="Times New Roman" w:hAnsi="Times New Roman" w:cs="Times New Roman"/>
            <w:sz w:val="16"/>
            <w:szCs w:val="24"/>
          </w:rPr>
          <w:t>vmarcii@hotmal.com</w:t>
        </w:r>
      </w:hyperlink>
      <w:r w:rsidRPr="00577CEB">
        <w:rPr>
          <w:rFonts w:ascii="Times New Roman" w:hAnsi="Times New Roman" w:cs="Times New Roman"/>
          <w:sz w:val="16"/>
          <w:szCs w:val="24"/>
        </w:rPr>
        <w:t>, 06-30/444-69-96</w:t>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Társ szervezőként Garai Gergely – már nem ELTE hallgató - részt fog venni majd a tábor előkészületeiben</w:t>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A gólyatábor tervezett időpontja: 2014. augusztus 18-22.</w:t>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 xml:space="preserve">A gólyatábor tervezett helyszíne: </w:t>
      </w:r>
      <w:proofErr w:type="spellStart"/>
      <w:r w:rsidRPr="00577CEB">
        <w:rPr>
          <w:rFonts w:ascii="Times New Roman" w:hAnsi="Times New Roman" w:cs="Times New Roman"/>
          <w:sz w:val="16"/>
          <w:szCs w:val="24"/>
        </w:rPr>
        <w:t>Balatonalmádi-Káptalanfüred</w:t>
      </w:r>
      <w:proofErr w:type="spellEnd"/>
      <w:r w:rsidRPr="00577CEB">
        <w:rPr>
          <w:rFonts w:ascii="Times New Roman" w:hAnsi="Times New Roman" w:cs="Times New Roman"/>
          <w:sz w:val="16"/>
          <w:szCs w:val="24"/>
        </w:rPr>
        <w:t>, Kispesti Önkormányzat tábora</w:t>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 xml:space="preserve">Meghívott szakok: Kémia </w:t>
      </w:r>
      <w:proofErr w:type="spellStart"/>
      <w:r w:rsidRPr="00577CEB">
        <w:rPr>
          <w:rFonts w:ascii="Times New Roman" w:hAnsi="Times New Roman" w:cs="Times New Roman"/>
          <w:sz w:val="16"/>
          <w:szCs w:val="24"/>
        </w:rPr>
        <w:t>BSc</w:t>
      </w:r>
      <w:proofErr w:type="spellEnd"/>
      <w:proofErr w:type="gramStart"/>
      <w:r w:rsidRPr="00577CEB">
        <w:rPr>
          <w:rFonts w:ascii="Times New Roman" w:hAnsi="Times New Roman" w:cs="Times New Roman"/>
          <w:sz w:val="16"/>
          <w:szCs w:val="24"/>
        </w:rPr>
        <w:t>.,</w:t>
      </w:r>
      <w:proofErr w:type="gramEnd"/>
      <w:r w:rsidRPr="00577CEB">
        <w:rPr>
          <w:rFonts w:ascii="Times New Roman" w:hAnsi="Times New Roman" w:cs="Times New Roman"/>
          <w:sz w:val="16"/>
          <w:szCs w:val="24"/>
        </w:rPr>
        <w:t xml:space="preserve"> Kémia </w:t>
      </w:r>
      <w:proofErr w:type="spellStart"/>
      <w:r w:rsidRPr="00577CEB">
        <w:rPr>
          <w:rFonts w:ascii="Times New Roman" w:hAnsi="Times New Roman" w:cs="Times New Roman"/>
          <w:sz w:val="16"/>
          <w:szCs w:val="24"/>
        </w:rPr>
        <w:t>MSc</w:t>
      </w:r>
      <w:proofErr w:type="spellEnd"/>
      <w:r w:rsidRPr="00577CEB">
        <w:rPr>
          <w:rFonts w:ascii="Times New Roman" w:hAnsi="Times New Roman" w:cs="Times New Roman"/>
          <w:sz w:val="16"/>
          <w:szCs w:val="24"/>
        </w:rPr>
        <w:t xml:space="preserve">. –amennyiben nem a Kémia </w:t>
      </w:r>
      <w:proofErr w:type="spellStart"/>
      <w:r w:rsidRPr="00577CEB">
        <w:rPr>
          <w:rFonts w:ascii="Times New Roman" w:hAnsi="Times New Roman" w:cs="Times New Roman"/>
          <w:sz w:val="16"/>
          <w:szCs w:val="24"/>
        </w:rPr>
        <w:t>BSc-t</w:t>
      </w:r>
      <w:proofErr w:type="spellEnd"/>
      <w:r w:rsidRPr="00577CEB">
        <w:rPr>
          <w:rFonts w:ascii="Times New Roman" w:hAnsi="Times New Roman" w:cs="Times New Roman"/>
          <w:sz w:val="16"/>
          <w:szCs w:val="24"/>
        </w:rPr>
        <w:t xml:space="preserve"> nem az ELTE-n teljesítette a gólya, Anyagtudomány </w:t>
      </w:r>
      <w:proofErr w:type="spellStart"/>
      <w:r w:rsidRPr="00577CEB">
        <w:rPr>
          <w:rFonts w:ascii="Times New Roman" w:hAnsi="Times New Roman" w:cs="Times New Roman"/>
          <w:sz w:val="16"/>
          <w:szCs w:val="24"/>
        </w:rPr>
        <w:t>MSc</w:t>
      </w:r>
      <w:proofErr w:type="spellEnd"/>
      <w:r w:rsidRPr="00577CEB">
        <w:rPr>
          <w:rFonts w:ascii="Times New Roman" w:hAnsi="Times New Roman" w:cs="Times New Roman"/>
          <w:sz w:val="16"/>
          <w:szCs w:val="24"/>
        </w:rPr>
        <w:t>.</w:t>
      </w:r>
      <w:r w:rsidRPr="00577CEB">
        <w:rPr>
          <w:rFonts w:ascii="Times New Roman" w:hAnsi="Times New Roman" w:cs="Times New Roman"/>
          <w:sz w:val="16"/>
          <w:szCs w:val="24"/>
        </w:rPr>
        <w:br/>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 xml:space="preserve">Tervezett létszám: 120 fő (70 gólya, 25 szervező, 25 </w:t>
      </w:r>
      <w:proofErr w:type="spellStart"/>
      <w:r w:rsidRPr="00577CEB">
        <w:rPr>
          <w:rFonts w:ascii="Times New Roman" w:hAnsi="Times New Roman" w:cs="Times New Roman"/>
          <w:sz w:val="16"/>
          <w:szCs w:val="24"/>
        </w:rPr>
        <w:t>felsőbbéves</w:t>
      </w:r>
      <w:proofErr w:type="spellEnd"/>
      <w:r w:rsidRPr="00577CEB">
        <w:rPr>
          <w:rFonts w:ascii="Times New Roman" w:hAnsi="Times New Roman" w:cs="Times New Roman"/>
          <w:sz w:val="16"/>
          <w:szCs w:val="24"/>
        </w:rPr>
        <w:t>)</w:t>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A tábor tervezett programja:</w:t>
      </w:r>
    </w:p>
    <w:p w:rsidR="00577CEB" w:rsidRPr="00577CEB" w:rsidRDefault="00577CEB" w:rsidP="00577CEB">
      <w:pPr>
        <w:rPr>
          <w:rFonts w:ascii="Times New Roman" w:hAnsi="Times New Roman" w:cs="Times New Roman"/>
          <w:sz w:val="16"/>
          <w:szCs w:val="24"/>
        </w:rPr>
      </w:pPr>
    </w:p>
    <w:p w:rsidR="00577CEB" w:rsidRPr="00577CEB" w:rsidRDefault="00577CEB" w:rsidP="00577CEB">
      <w:pPr>
        <w:rPr>
          <w:rFonts w:ascii="Times New Roman" w:hAnsi="Times New Roman" w:cs="Times New Roman"/>
          <w:sz w:val="16"/>
          <w:szCs w:val="24"/>
        </w:rPr>
        <w:sectPr w:rsidR="00577CEB" w:rsidRPr="00577CEB" w:rsidSect="003E5FAC">
          <w:pgSz w:w="11906" w:h="16838"/>
          <w:pgMar w:top="1417" w:right="1417" w:bottom="1417" w:left="1417" w:header="708" w:footer="708" w:gutter="0"/>
          <w:cols w:space="708"/>
          <w:docGrid w:linePitch="360"/>
        </w:sectPr>
      </w:pP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lastRenderedPageBreak/>
        <w:t>Augusztus 17:</w:t>
      </w:r>
      <w:r w:rsidRPr="00577CEB">
        <w:rPr>
          <w:rFonts w:ascii="Times New Roman" w:hAnsi="Times New Roman" w:cs="Times New Roman"/>
          <w:sz w:val="16"/>
          <w:szCs w:val="24"/>
        </w:rPr>
        <w:br/>
        <w:t>szervezők leutazása, csapatépítés, tábor berendezése, gólyatánc kitalálá</w:t>
      </w:r>
      <w:r>
        <w:rPr>
          <w:rFonts w:ascii="Times New Roman" w:hAnsi="Times New Roman" w:cs="Times New Roman"/>
          <w:sz w:val="16"/>
          <w:szCs w:val="24"/>
        </w:rPr>
        <w:t>s</w:t>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Augusztus 18:</w:t>
      </w:r>
      <w:r w:rsidRPr="00577CEB">
        <w:rPr>
          <w:rFonts w:ascii="Times New Roman" w:hAnsi="Times New Roman" w:cs="Times New Roman"/>
          <w:sz w:val="16"/>
          <w:szCs w:val="24"/>
        </w:rPr>
        <w:br/>
        <w:t>leutazás</w:t>
      </w:r>
      <w:r w:rsidRPr="00577CEB">
        <w:rPr>
          <w:rFonts w:ascii="Times New Roman" w:hAnsi="Times New Roman" w:cs="Times New Roman"/>
          <w:sz w:val="16"/>
          <w:szCs w:val="24"/>
        </w:rPr>
        <w:br/>
        <w:t>szállás elfoglalása</w:t>
      </w:r>
      <w:r w:rsidRPr="00577CEB">
        <w:rPr>
          <w:rFonts w:ascii="Times New Roman" w:hAnsi="Times New Roman" w:cs="Times New Roman"/>
          <w:sz w:val="16"/>
          <w:szCs w:val="24"/>
        </w:rPr>
        <w:br/>
        <w:t>Regisztráció</w:t>
      </w:r>
      <w:r w:rsidRPr="00577CEB">
        <w:rPr>
          <w:rFonts w:ascii="Times New Roman" w:hAnsi="Times New Roman" w:cs="Times New Roman"/>
          <w:sz w:val="16"/>
          <w:szCs w:val="24"/>
        </w:rPr>
        <w:br/>
        <w:t>csapatbeosztás</w:t>
      </w:r>
      <w:r w:rsidRPr="00577CEB">
        <w:rPr>
          <w:rFonts w:ascii="Times New Roman" w:hAnsi="Times New Roman" w:cs="Times New Roman"/>
          <w:sz w:val="16"/>
          <w:szCs w:val="24"/>
        </w:rPr>
        <w:br/>
        <w:t>ebéd</w:t>
      </w:r>
      <w:r w:rsidRPr="00577CEB">
        <w:rPr>
          <w:rFonts w:ascii="Times New Roman" w:hAnsi="Times New Roman" w:cs="Times New Roman"/>
          <w:sz w:val="16"/>
          <w:szCs w:val="24"/>
        </w:rPr>
        <w:br/>
        <w:t>csapatépítés</w:t>
      </w:r>
      <w:r w:rsidRPr="00577CEB">
        <w:rPr>
          <w:rFonts w:ascii="Times New Roman" w:hAnsi="Times New Roman" w:cs="Times New Roman"/>
          <w:sz w:val="16"/>
          <w:szCs w:val="24"/>
        </w:rPr>
        <w:br/>
        <w:t>vacsora</w:t>
      </w:r>
      <w:r w:rsidRPr="00577CEB">
        <w:rPr>
          <w:rFonts w:ascii="Times New Roman" w:hAnsi="Times New Roman" w:cs="Times New Roman"/>
          <w:sz w:val="16"/>
          <w:szCs w:val="24"/>
        </w:rPr>
        <w:br/>
        <w:t>esti vetélkedő</w:t>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Augusztus 19</w:t>
      </w:r>
      <w:r w:rsidRPr="00577CEB">
        <w:rPr>
          <w:rFonts w:ascii="Times New Roman" w:hAnsi="Times New Roman" w:cs="Times New Roman"/>
          <w:sz w:val="16"/>
          <w:szCs w:val="24"/>
        </w:rPr>
        <w:br/>
        <w:t>gólyatánc betanulása, csapatépítés</w:t>
      </w:r>
      <w:r w:rsidRPr="00577CEB">
        <w:rPr>
          <w:rFonts w:ascii="Times New Roman" w:hAnsi="Times New Roman" w:cs="Times New Roman"/>
          <w:sz w:val="16"/>
          <w:szCs w:val="24"/>
        </w:rPr>
        <w:br/>
        <w:t>ebéd</w:t>
      </w:r>
      <w:r w:rsidRPr="00577CEB">
        <w:rPr>
          <w:rFonts w:ascii="Times New Roman" w:hAnsi="Times New Roman" w:cs="Times New Roman"/>
          <w:sz w:val="16"/>
          <w:szCs w:val="24"/>
        </w:rPr>
        <w:br/>
        <w:t>strand</w:t>
      </w:r>
      <w:r w:rsidRPr="00577CEB">
        <w:rPr>
          <w:rFonts w:ascii="Times New Roman" w:hAnsi="Times New Roman" w:cs="Times New Roman"/>
          <w:sz w:val="16"/>
          <w:szCs w:val="24"/>
        </w:rPr>
        <w:br/>
        <w:t>vacsora</w:t>
      </w:r>
      <w:r w:rsidRPr="00577CEB">
        <w:rPr>
          <w:rFonts w:ascii="Times New Roman" w:hAnsi="Times New Roman" w:cs="Times New Roman"/>
          <w:sz w:val="16"/>
          <w:szCs w:val="24"/>
        </w:rPr>
        <w:br/>
        <w:t xml:space="preserve">HRK </w:t>
      </w:r>
      <w:r w:rsidRPr="00577CEB">
        <w:rPr>
          <w:rFonts w:ascii="Times New Roman" w:hAnsi="Times New Roman" w:cs="Times New Roman"/>
          <w:sz w:val="16"/>
          <w:szCs w:val="24"/>
        </w:rPr>
        <w:br/>
        <w:t xml:space="preserve">Éjszakai </w:t>
      </w:r>
      <w:r>
        <w:rPr>
          <w:rFonts w:ascii="Times New Roman" w:hAnsi="Times New Roman" w:cs="Times New Roman"/>
          <w:sz w:val="16"/>
          <w:szCs w:val="24"/>
        </w:rPr>
        <w:t>túra</w:t>
      </w:r>
      <w:r>
        <w:rPr>
          <w:rFonts w:ascii="Times New Roman" w:hAnsi="Times New Roman" w:cs="Times New Roman"/>
          <w:sz w:val="16"/>
          <w:szCs w:val="24"/>
        </w:rPr>
        <w:br/>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Augusztus 20</w:t>
      </w:r>
      <w:r w:rsidRPr="00577CEB">
        <w:rPr>
          <w:rFonts w:ascii="Times New Roman" w:hAnsi="Times New Roman" w:cs="Times New Roman"/>
          <w:sz w:val="16"/>
          <w:szCs w:val="24"/>
        </w:rPr>
        <w:br/>
        <w:t>előadások</w:t>
      </w:r>
      <w:r w:rsidRPr="00577CEB">
        <w:rPr>
          <w:rFonts w:ascii="Times New Roman" w:hAnsi="Times New Roman" w:cs="Times New Roman"/>
          <w:sz w:val="16"/>
          <w:szCs w:val="24"/>
        </w:rPr>
        <w:br/>
        <w:t>Nappali túra</w:t>
      </w:r>
      <w:r w:rsidRPr="00577CEB">
        <w:rPr>
          <w:rFonts w:ascii="Times New Roman" w:hAnsi="Times New Roman" w:cs="Times New Roman"/>
          <w:sz w:val="16"/>
          <w:szCs w:val="24"/>
        </w:rPr>
        <w:br/>
        <w:t>ebéd</w:t>
      </w:r>
      <w:r w:rsidRPr="00577CEB">
        <w:rPr>
          <w:rFonts w:ascii="Times New Roman" w:hAnsi="Times New Roman" w:cs="Times New Roman"/>
          <w:sz w:val="16"/>
          <w:szCs w:val="24"/>
        </w:rPr>
        <w:br/>
        <w:t>focimeccs, sportnap</w:t>
      </w:r>
      <w:r w:rsidRPr="00577CEB">
        <w:rPr>
          <w:rFonts w:ascii="Times New Roman" w:hAnsi="Times New Roman" w:cs="Times New Roman"/>
          <w:sz w:val="16"/>
          <w:szCs w:val="24"/>
        </w:rPr>
        <w:br/>
        <w:t>vacsora</w:t>
      </w:r>
      <w:r w:rsidRPr="00577CEB">
        <w:rPr>
          <w:rFonts w:ascii="Times New Roman" w:hAnsi="Times New Roman" w:cs="Times New Roman"/>
          <w:sz w:val="16"/>
          <w:szCs w:val="24"/>
        </w:rPr>
        <w:br/>
        <w:t>megemlékezés</w:t>
      </w:r>
      <w:r w:rsidRPr="00577CEB">
        <w:rPr>
          <w:rFonts w:ascii="Times New Roman" w:hAnsi="Times New Roman" w:cs="Times New Roman"/>
          <w:sz w:val="16"/>
          <w:szCs w:val="24"/>
        </w:rPr>
        <w:br/>
      </w:r>
      <w:proofErr w:type="gramStart"/>
      <w:r w:rsidRPr="00577CEB">
        <w:rPr>
          <w:rFonts w:ascii="Times New Roman" w:hAnsi="Times New Roman" w:cs="Times New Roman"/>
          <w:sz w:val="16"/>
          <w:szCs w:val="24"/>
        </w:rPr>
        <w:t>A</w:t>
      </w:r>
      <w:proofErr w:type="gramEnd"/>
      <w:r w:rsidRPr="00577CEB">
        <w:rPr>
          <w:rFonts w:ascii="Times New Roman" w:hAnsi="Times New Roman" w:cs="Times New Roman"/>
          <w:sz w:val="16"/>
          <w:szCs w:val="24"/>
        </w:rPr>
        <w:t xml:space="preserve"> BOSSZÚ ÉJSZAKÁJA</w:t>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Augusztus 21</w:t>
      </w:r>
      <w:r w:rsidRPr="00577CEB">
        <w:rPr>
          <w:rFonts w:ascii="Times New Roman" w:hAnsi="Times New Roman" w:cs="Times New Roman"/>
          <w:sz w:val="16"/>
          <w:szCs w:val="24"/>
        </w:rPr>
        <w:br/>
        <w:t xml:space="preserve">egész napos mini </w:t>
      </w:r>
      <w:proofErr w:type="spellStart"/>
      <w:r w:rsidRPr="00577CEB">
        <w:rPr>
          <w:rFonts w:ascii="Times New Roman" w:hAnsi="Times New Roman" w:cs="Times New Roman"/>
          <w:sz w:val="16"/>
          <w:szCs w:val="24"/>
        </w:rPr>
        <w:t>showhajtás</w:t>
      </w:r>
      <w:proofErr w:type="spellEnd"/>
      <w:r w:rsidRPr="00577CEB">
        <w:rPr>
          <w:rFonts w:ascii="Times New Roman" w:hAnsi="Times New Roman" w:cs="Times New Roman"/>
          <w:sz w:val="16"/>
          <w:szCs w:val="24"/>
        </w:rPr>
        <w:t xml:space="preserve"> közben ebéd (pizza)</w:t>
      </w:r>
      <w:r w:rsidRPr="00577CEB">
        <w:rPr>
          <w:rFonts w:ascii="Times New Roman" w:hAnsi="Times New Roman" w:cs="Times New Roman"/>
          <w:sz w:val="16"/>
          <w:szCs w:val="24"/>
        </w:rPr>
        <w:br/>
        <w:t xml:space="preserve">vacsora után </w:t>
      </w:r>
      <w:proofErr w:type="gramStart"/>
      <w:r w:rsidRPr="00577CEB">
        <w:rPr>
          <w:rFonts w:ascii="Times New Roman" w:hAnsi="Times New Roman" w:cs="Times New Roman"/>
          <w:sz w:val="16"/>
          <w:szCs w:val="24"/>
        </w:rPr>
        <w:t>színdarab</w:t>
      </w:r>
      <w:r w:rsidRPr="00577CEB">
        <w:rPr>
          <w:rFonts w:ascii="Times New Roman" w:hAnsi="Times New Roman" w:cs="Times New Roman"/>
          <w:sz w:val="16"/>
          <w:szCs w:val="24"/>
        </w:rPr>
        <w:br/>
        <w:t>avatás</w:t>
      </w:r>
      <w:proofErr w:type="gramEnd"/>
    </w:p>
    <w:p w:rsidR="00577CEB" w:rsidRPr="00577CEB" w:rsidRDefault="00577CEB" w:rsidP="00577CEB">
      <w:pPr>
        <w:rPr>
          <w:rFonts w:ascii="Times New Roman" w:hAnsi="Times New Roman" w:cs="Times New Roman"/>
          <w:sz w:val="16"/>
          <w:szCs w:val="24"/>
        </w:rPr>
      </w:pPr>
      <w:proofErr w:type="gramStart"/>
      <w:r w:rsidRPr="00577CEB">
        <w:rPr>
          <w:rFonts w:ascii="Times New Roman" w:hAnsi="Times New Roman" w:cs="Times New Roman"/>
          <w:sz w:val="16"/>
          <w:szCs w:val="24"/>
        </w:rPr>
        <w:t>eredményhirdetés</w:t>
      </w:r>
      <w:proofErr w:type="gramEnd"/>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br/>
        <w:t>Augusztus 22</w:t>
      </w:r>
      <w:r w:rsidRPr="00577CEB">
        <w:rPr>
          <w:rFonts w:ascii="Times New Roman" w:hAnsi="Times New Roman" w:cs="Times New Roman"/>
          <w:sz w:val="16"/>
          <w:szCs w:val="24"/>
        </w:rPr>
        <w:br/>
        <w:t>strand</w:t>
      </w:r>
      <w:r w:rsidRPr="00577CEB">
        <w:rPr>
          <w:rFonts w:ascii="Times New Roman" w:hAnsi="Times New Roman" w:cs="Times New Roman"/>
          <w:sz w:val="16"/>
          <w:szCs w:val="24"/>
        </w:rPr>
        <w:br/>
        <w:t>haza út</w:t>
      </w:r>
    </w:p>
    <w:p w:rsidR="00577CEB" w:rsidRPr="00577CEB" w:rsidRDefault="00577CEB" w:rsidP="00577CEB">
      <w:pPr>
        <w:rPr>
          <w:rFonts w:ascii="Times New Roman" w:hAnsi="Times New Roman" w:cs="Times New Roman"/>
          <w:sz w:val="16"/>
          <w:szCs w:val="24"/>
        </w:rPr>
      </w:pPr>
      <w:r w:rsidRPr="00577CEB">
        <w:rPr>
          <w:rFonts w:ascii="Times New Roman" w:hAnsi="Times New Roman" w:cs="Times New Roman"/>
          <w:sz w:val="16"/>
          <w:szCs w:val="24"/>
        </w:rPr>
        <w:t>Előzetes költségvetés: A tavalyi beszámoló alapján lett kalkulálva</w:t>
      </w:r>
      <w:r w:rsidRPr="00577CEB">
        <w:rPr>
          <w:rFonts w:ascii="Times New Roman" w:hAnsi="Times New Roman" w:cs="Times New Roman"/>
          <w:sz w:val="16"/>
          <w:szCs w:val="24"/>
        </w:rPr>
        <w:br/>
      </w:r>
    </w:p>
    <w:tbl>
      <w:tblPr>
        <w:tblStyle w:val="Rcsostblzat"/>
        <w:tblW w:w="0" w:type="auto"/>
        <w:tblLook w:val="04A0"/>
      </w:tblPr>
      <w:tblGrid>
        <w:gridCol w:w="4606"/>
        <w:gridCol w:w="4606"/>
      </w:tblGrid>
      <w:tr w:rsidR="00577CEB" w:rsidRPr="00577CEB" w:rsidTr="003E5FAC">
        <w:tc>
          <w:tcPr>
            <w:tcW w:w="4606" w:type="dxa"/>
          </w:tcPr>
          <w:p w:rsidR="00577CEB" w:rsidRPr="00577CEB" w:rsidRDefault="00577CEB" w:rsidP="003E5FAC">
            <w:pPr>
              <w:rPr>
                <w:rFonts w:ascii="Times New Roman" w:hAnsi="Times New Roman" w:cs="Times New Roman"/>
                <w:sz w:val="16"/>
                <w:szCs w:val="24"/>
              </w:rPr>
            </w:pPr>
            <w:r w:rsidRPr="00577CEB">
              <w:rPr>
                <w:rFonts w:ascii="Times New Roman" w:hAnsi="Times New Roman" w:cs="Times New Roman"/>
                <w:sz w:val="16"/>
                <w:szCs w:val="24"/>
              </w:rPr>
              <w:t>pólók</w:t>
            </w:r>
          </w:p>
        </w:tc>
        <w:tc>
          <w:tcPr>
            <w:tcW w:w="4606" w:type="dxa"/>
          </w:tcPr>
          <w:p w:rsidR="00577CEB" w:rsidRPr="00577CEB" w:rsidRDefault="00577CEB" w:rsidP="003E5FAC">
            <w:pPr>
              <w:rPr>
                <w:rFonts w:ascii="Times New Roman" w:hAnsi="Times New Roman" w:cs="Times New Roman"/>
                <w:sz w:val="16"/>
                <w:szCs w:val="24"/>
              </w:rPr>
            </w:pPr>
            <w:r w:rsidRPr="00577CEB">
              <w:rPr>
                <w:rFonts w:ascii="Times New Roman" w:hAnsi="Times New Roman" w:cs="Times New Roman"/>
                <w:sz w:val="16"/>
                <w:szCs w:val="24"/>
              </w:rPr>
              <w:t>123000 Ft</w:t>
            </w:r>
          </w:p>
        </w:tc>
      </w:tr>
      <w:tr w:rsidR="00577CEB" w:rsidRPr="00577CEB" w:rsidTr="003E5FAC">
        <w:tc>
          <w:tcPr>
            <w:tcW w:w="4606" w:type="dxa"/>
          </w:tcPr>
          <w:p w:rsidR="00577CEB" w:rsidRPr="00577CEB" w:rsidRDefault="00577CEB" w:rsidP="003E5FAC">
            <w:pPr>
              <w:rPr>
                <w:rFonts w:ascii="Times New Roman" w:hAnsi="Times New Roman" w:cs="Times New Roman"/>
                <w:sz w:val="16"/>
                <w:szCs w:val="24"/>
              </w:rPr>
            </w:pPr>
            <w:r w:rsidRPr="00577CEB">
              <w:rPr>
                <w:rFonts w:ascii="Times New Roman" w:hAnsi="Times New Roman" w:cs="Times New Roman"/>
                <w:sz w:val="16"/>
                <w:szCs w:val="24"/>
              </w:rPr>
              <w:t>Pizza</w:t>
            </w:r>
          </w:p>
        </w:tc>
        <w:tc>
          <w:tcPr>
            <w:tcW w:w="4606" w:type="dxa"/>
          </w:tcPr>
          <w:p w:rsidR="00577CEB" w:rsidRPr="00577CEB" w:rsidRDefault="00577CEB" w:rsidP="003E5FAC">
            <w:pPr>
              <w:rPr>
                <w:rFonts w:ascii="Times New Roman" w:hAnsi="Times New Roman" w:cs="Times New Roman"/>
                <w:sz w:val="16"/>
                <w:szCs w:val="24"/>
              </w:rPr>
            </w:pPr>
            <w:r w:rsidRPr="00577CEB">
              <w:rPr>
                <w:rFonts w:ascii="Times New Roman" w:hAnsi="Times New Roman" w:cs="Times New Roman"/>
                <w:sz w:val="16"/>
                <w:szCs w:val="24"/>
              </w:rPr>
              <w:t>64550 Ft</w:t>
            </w:r>
          </w:p>
        </w:tc>
      </w:tr>
      <w:tr w:rsidR="00577CEB" w:rsidRPr="00577CEB" w:rsidTr="003E5FAC">
        <w:tc>
          <w:tcPr>
            <w:tcW w:w="4606" w:type="dxa"/>
          </w:tcPr>
          <w:p w:rsidR="00577CEB" w:rsidRPr="00577CEB" w:rsidRDefault="00577CEB" w:rsidP="003E5FAC">
            <w:pPr>
              <w:rPr>
                <w:rFonts w:ascii="Times New Roman" w:hAnsi="Times New Roman" w:cs="Times New Roman"/>
                <w:sz w:val="16"/>
                <w:szCs w:val="24"/>
              </w:rPr>
            </w:pPr>
            <w:r w:rsidRPr="00577CEB">
              <w:rPr>
                <w:rFonts w:ascii="Times New Roman" w:hAnsi="Times New Roman" w:cs="Times New Roman"/>
                <w:sz w:val="16"/>
                <w:szCs w:val="24"/>
              </w:rPr>
              <w:t>Ajándékok</w:t>
            </w:r>
          </w:p>
        </w:tc>
        <w:tc>
          <w:tcPr>
            <w:tcW w:w="4606" w:type="dxa"/>
          </w:tcPr>
          <w:p w:rsidR="00577CEB" w:rsidRPr="00577CEB" w:rsidRDefault="00577CEB" w:rsidP="003E5FAC">
            <w:pPr>
              <w:rPr>
                <w:rFonts w:ascii="Times New Roman" w:hAnsi="Times New Roman" w:cs="Times New Roman"/>
                <w:sz w:val="16"/>
                <w:szCs w:val="24"/>
              </w:rPr>
            </w:pPr>
            <w:r w:rsidRPr="00577CEB">
              <w:rPr>
                <w:rFonts w:ascii="Times New Roman" w:hAnsi="Times New Roman" w:cs="Times New Roman"/>
                <w:sz w:val="16"/>
                <w:szCs w:val="24"/>
              </w:rPr>
              <w:t>50000 Ft</w:t>
            </w:r>
          </w:p>
        </w:tc>
      </w:tr>
      <w:tr w:rsidR="00577CEB" w:rsidRPr="00577CEB" w:rsidTr="003E5FAC">
        <w:tc>
          <w:tcPr>
            <w:tcW w:w="4606" w:type="dxa"/>
          </w:tcPr>
          <w:p w:rsidR="00577CEB" w:rsidRPr="00577CEB" w:rsidRDefault="00577CEB" w:rsidP="003E5FAC">
            <w:pPr>
              <w:rPr>
                <w:rFonts w:ascii="Times New Roman" w:hAnsi="Times New Roman" w:cs="Times New Roman"/>
                <w:sz w:val="16"/>
                <w:szCs w:val="24"/>
              </w:rPr>
            </w:pPr>
            <w:r w:rsidRPr="00577CEB">
              <w:rPr>
                <w:rFonts w:ascii="Times New Roman" w:hAnsi="Times New Roman" w:cs="Times New Roman"/>
                <w:sz w:val="16"/>
                <w:szCs w:val="24"/>
              </w:rPr>
              <w:t>egyéb költségek</w:t>
            </w:r>
          </w:p>
        </w:tc>
        <w:tc>
          <w:tcPr>
            <w:tcW w:w="4606" w:type="dxa"/>
          </w:tcPr>
          <w:p w:rsidR="00577CEB" w:rsidRPr="00577CEB" w:rsidRDefault="00577CEB" w:rsidP="003E5FAC">
            <w:pPr>
              <w:rPr>
                <w:rFonts w:ascii="Times New Roman" w:hAnsi="Times New Roman" w:cs="Times New Roman"/>
                <w:sz w:val="16"/>
                <w:szCs w:val="24"/>
              </w:rPr>
            </w:pPr>
            <w:r w:rsidRPr="00577CEB">
              <w:rPr>
                <w:rFonts w:ascii="Times New Roman" w:hAnsi="Times New Roman" w:cs="Times New Roman"/>
                <w:sz w:val="16"/>
                <w:szCs w:val="24"/>
              </w:rPr>
              <w:t>140000 Ft</w:t>
            </w:r>
          </w:p>
        </w:tc>
      </w:tr>
    </w:tbl>
    <w:p w:rsidR="00577CEB" w:rsidRPr="00577CEB" w:rsidRDefault="00577CEB" w:rsidP="00577CEB">
      <w:pPr>
        <w:rPr>
          <w:rFonts w:ascii="Times New Roman" w:hAnsi="Times New Roman" w:cs="Times New Roman"/>
          <w:sz w:val="16"/>
          <w:szCs w:val="24"/>
        </w:rPr>
      </w:pPr>
    </w:p>
    <w:p w:rsidR="004A753D" w:rsidRPr="004A753D" w:rsidRDefault="00577CEB" w:rsidP="002B2A7E">
      <w:pPr>
        <w:rPr>
          <w:sz w:val="16"/>
          <w:szCs w:val="16"/>
        </w:rPr>
      </w:pPr>
      <w:r w:rsidRPr="00577CEB">
        <w:rPr>
          <w:rFonts w:ascii="Times New Roman" w:hAnsi="Times New Roman" w:cs="Times New Roman"/>
          <w:sz w:val="16"/>
          <w:szCs w:val="24"/>
        </w:rPr>
        <w:t xml:space="preserve">A táborba idén minél több szponzori támogatást be tervezünk vonni, a szakhoz kapcsolható cégek révén (MOL, </w:t>
      </w:r>
      <w:proofErr w:type="spellStart"/>
      <w:r w:rsidRPr="00577CEB">
        <w:rPr>
          <w:rFonts w:ascii="Times New Roman" w:hAnsi="Times New Roman" w:cs="Times New Roman"/>
          <w:sz w:val="16"/>
          <w:szCs w:val="24"/>
        </w:rPr>
        <w:t>Wessling</w:t>
      </w:r>
      <w:proofErr w:type="spellEnd"/>
      <w:r w:rsidRPr="00577CEB">
        <w:rPr>
          <w:rFonts w:ascii="Times New Roman" w:hAnsi="Times New Roman" w:cs="Times New Roman"/>
          <w:sz w:val="16"/>
          <w:szCs w:val="24"/>
        </w:rPr>
        <w:t xml:space="preserve">, </w:t>
      </w:r>
      <w:proofErr w:type="spellStart"/>
      <w:r w:rsidRPr="00577CEB">
        <w:rPr>
          <w:rFonts w:ascii="Times New Roman" w:hAnsi="Times New Roman" w:cs="Times New Roman"/>
          <w:sz w:val="16"/>
          <w:szCs w:val="24"/>
        </w:rPr>
        <w:t>Chemaxon</w:t>
      </w:r>
      <w:proofErr w:type="spellEnd"/>
      <w:r w:rsidRPr="00577CEB">
        <w:rPr>
          <w:rFonts w:ascii="Times New Roman" w:hAnsi="Times New Roman" w:cs="Times New Roman"/>
          <w:sz w:val="16"/>
          <w:szCs w:val="24"/>
        </w:rPr>
        <w:t xml:space="preserve">, Richter, </w:t>
      </w:r>
      <w:proofErr w:type="spellStart"/>
      <w:r w:rsidRPr="00577CEB">
        <w:rPr>
          <w:rFonts w:ascii="Times New Roman" w:hAnsi="Times New Roman" w:cs="Times New Roman"/>
          <w:sz w:val="16"/>
          <w:szCs w:val="24"/>
        </w:rPr>
        <w:t>Sanofi</w:t>
      </w:r>
      <w:proofErr w:type="spellEnd"/>
      <w:r w:rsidRPr="00577CEB">
        <w:rPr>
          <w:rFonts w:ascii="Times New Roman" w:hAnsi="Times New Roman" w:cs="Times New Roman"/>
          <w:sz w:val="16"/>
          <w:szCs w:val="24"/>
        </w:rPr>
        <w:t>, Egis stb. stb.)</w:t>
      </w:r>
    </w:p>
    <w:p w:rsidR="004A753D" w:rsidRPr="004A753D" w:rsidRDefault="004A753D" w:rsidP="004A753D">
      <w:pPr>
        <w:pStyle w:val="Szvegtrzs"/>
        <w:jc w:val="right"/>
        <w:rPr>
          <w:sz w:val="16"/>
          <w:szCs w:val="16"/>
        </w:rPr>
      </w:pPr>
      <w:r w:rsidRPr="004A753D">
        <w:rPr>
          <w:sz w:val="16"/>
          <w:szCs w:val="16"/>
        </w:rPr>
        <w:t>1. melléklet</w:t>
      </w:r>
    </w:p>
    <w:p w:rsidR="004A753D" w:rsidRPr="004A753D" w:rsidRDefault="004A753D" w:rsidP="004A753D">
      <w:pPr>
        <w:pStyle w:val="Szvegtrzs"/>
        <w:rPr>
          <w:sz w:val="16"/>
          <w:szCs w:val="16"/>
        </w:rPr>
      </w:pPr>
    </w:p>
    <w:p w:rsidR="004A753D" w:rsidRPr="004A753D" w:rsidRDefault="004A753D" w:rsidP="004A753D">
      <w:pPr>
        <w:pStyle w:val="Szvegtrzs"/>
        <w:rPr>
          <w:sz w:val="16"/>
          <w:szCs w:val="16"/>
        </w:rPr>
      </w:pPr>
      <w:r w:rsidRPr="004A753D">
        <w:rPr>
          <w:b/>
          <w:bCs/>
          <w:sz w:val="16"/>
          <w:szCs w:val="16"/>
        </w:rPr>
        <w:t xml:space="preserve">A pályázó az alábbiak szerint kezeli a korábbi években az ELTE TTK Hallgatói </w:t>
      </w:r>
      <w:proofErr w:type="spellStart"/>
      <w:r w:rsidRPr="004A753D">
        <w:rPr>
          <w:b/>
          <w:bCs/>
          <w:sz w:val="16"/>
          <w:szCs w:val="16"/>
        </w:rPr>
        <w:t>Önkományzat</w:t>
      </w:r>
      <w:proofErr w:type="spellEnd"/>
      <w:r w:rsidRPr="004A753D">
        <w:rPr>
          <w:b/>
          <w:bCs/>
          <w:sz w:val="16"/>
          <w:szCs w:val="16"/>
        </w:rPr>
        <w:t xml:space="preserve"> részéről </w:t>
      </w:r>
      <w:proofErr w:type="spellStart"/>
      <w:r w:rsidRPr="004A753D">
        <w:rPr>
          <w:b/>
          <w:bCs/>
          <w:sz w:val="16"/>
          <w:szCs w:val="16"/>
        </w:rPr>
        <w:t>felemrülő</w:t>
      </w:r>
      <w:proofErr w:type="spellEnd"/>
      <w:r w:rsidRPr="004A753D">
        <w:rPr>
          <w:b/>
          <w:bCs/>
          <w:sz w:val="16"/>
          <w:szCs w:val="16"/>
        </w:rPr>
        <w:t xml:space="preserve"> kérdéseket:</w:t>
      </w:r>
    </w:p>
    <w:p w:rsidR="004A753D" w:rsidRPr="004A753D" w:rsidRDefault="004A753D" w:rsidP="004A753D">
      <w:pPr>
        <w:pStyle w:val="Szvegtrzs"/>
        <w:numPr>
          <w:ilvl w:val="0"/>
          <w:numId w:val="44"/>
        </w:numPr>
        <w:rPr>
          <w:sz w:val="16"/>
          <w:szCs w:val="16"/>
        </w:rPr>
      </w:pPr>
      <w:r w:rsidRPr="004A753D">
        <w:rPr>
          <w:sz w:val="16"/>
          <w:szCs w:val="16"/>
        </w:rPr>
        <w:t xml:space="preserve">2014-ben megtettünk mindent, hogy minél több </w:t>
      </w:r>
      <w:proofErr w:type="spellStart"/>
      <w:r w:rsidRPr="004A753D">
        <w:rPr>
          <w:sz w:val="16"/>
          <w:szCs w:val="16"/>
        </w:rPr>
        <w:t>B.Sc-s</w:t>
      </w:r>
      <w:proofErr w:type="spellEnd"/>
      <w:r w:rsidRPr="004A753D">
        <w:rPr>
          <w:sz w:val="16"/>
          <w:szCs w:val="16"/>
        </w:rPr>
        <w:t xml:space="preserve"> hallgató vegyen részt a szervezésben, ennek eredménye </w:t>
      </w:r>
      <w:proofErr w:type="spellStart"/>
      <w:r w:rsidRPr="004A753D">
        <w:rPr>
          <w:sz w:val="16"/>
          <w:szCs w:val="16"/>
        </w:rPr>
        <w:t>képpen</w:t>
      </w:r>
      <w:proofErr w:type="spellEnd"/>
      <w:r w:rsidRPr="004A753D">
        <w:rPr>
          <w:sz w:val="16"/>
          <w:szCs w:val="16"/>
        </w:rPr>
        <w:t xml:space="preserve"> a főszervezők mellett 31 </w:t>
      </w:r>
      <w:proofErr w:type="spellStart"/>
      <w:r w:rsidRPr="004A753D">
        <w:rPr>
          <w:sz w:val="16"/>
          <w:szCs w:val="16"/>
        </w:rPr>
        <w:t>B.Sc.-s</w:t>
      </w:r>
      <w:proofErr w:type="spellEnd"/>
      <w:r w:rsidRPr="004A753D">
        <w:rPr>
          <w:sz w:val="16"/>
          <w:szCs w:val="16"/>
        </w:rPr>
        <w:t xml:space="preserve"> hallgató </w:t>
      </w:r>
      <w:proofErr w:type="spellStart"/>
      <w:r w:rsidRPr="004A753D">
        <w:rPr>
          <w:sz w:val="16"/>
          <w:szCs w:val="16"/>
        </w:rPr>
        <w:t>jeletkezett</w:t>
      </w:r>
      <w:proofErr w:type="spellEnd"/>
      <w:r w:rsidRPr="004A753D">
        <w:rPr>
          <w:sz w:val="16"/>
          <w:szCs w:val="16"/>
        </w:rPr>
        <w:t xml:space="preserve"> a szervezőségbe, akik közel fele 2010 után kezdte </w:t>
      </w:r>
      <w:proofErr w:type="spellStart"/>
      <w:r w:rsidRPr="004A753D">
        <w:rPr>
          <w:sz w:val="16"/>
          <w:szCs w:val="16"/>
        </w:rPr>
        <w:t>tanulmányat</w:t>
      </w:r>
      <w:proofErr w:type="spellEnd"/>
    </w:p>
    <w:p w:rsidR="004A753D" w:rsidRPr="004A753D" w:rsidRDefault="004A753D" w:rsidP="004A753D">
      <w:pPr>
        <w:pStyle w:val="Szvegtrzs"/>
        <w:numPr>
          <w:ilvl w:val="0"/>
          <w:numId w:val="44"/>
        </w:numPr>
        <w:rPr>
          <w:sz w:val="16"/>
          <w:szCs w:val="16"/>
        </w:rPr>
      </w:pPr>
      <w:r w:rsidRPr="004A753D">
        <w:rPr>
          <w:sz w:val="16"/>
          <w:szCs w:val="16"/>
        </w:rPr>
        <w:t xml:space="preserve">2014-ben akárcsak a korábbi években már februárban megkezdtük a tábor szervezését és a hallgatók toborzását. 2014. február 6-án kb. 60 hallgató vett részt az </w:t>
      </w:r>
      <w:proofErr w:type="spellStart"/>
      <w:r w:rsidRPr="004A753D">
        <w:rPr>
          <w:sz w:val="16"/>
          <w:szCs w:val="16"/>
        </w:rPr>
        <w:t>ú.n</w:t>
      </w:r>
      <w:proofErr w:type="spellEnd"/>
      <w:r w:rsidRPr="004A753D">
        <w:rPr>
          <w:sz w:val="16"/>
          <w:szCs w:val="16"/>
        </w:rPr>
        <w:t xml:space="preserve">. “ Évadnyitó megbeszélésen”, többek között a TTK HÖK akkori elnöke Béni Kornél is. </w:t>
      </w:r>
    </w:p>
    <w:p w:rsidR="004A753D" w:rsidRPr="004A753D" w:rsidRDefault="004A753D" w:rsidP="004A753D">
      <w:pPr>
        <w:pStyle w:val="Szvegtrzs"/>
        <w:numPr>
          <w:ilvl w:val="0"/>
          <w:numId w:val="44"/>
        </w:numPr>
        <w:rPr>
          <w:sz w:val="16"/>
          <w:szCs w:val="16"/>
        </w:rPr>
      </w:pPr>
      <w:r w:rsidRPr="004A753D">
        <w:rPr>
          <w:sz w:val="16"/>
          <w:szCs w:val="16"/>
        </w:rPr>
        <w:t xml:space="preserve">2014-ben a főszervezők köre (mint lentebb látható) több </w:t>
      </w:r>
      <w:proofErr w:type="spellStart"/>
      <w:r w:rsidRPr="004A753D">
        <w:rPr>
          <w:sz w:val="16"/>
          <w:szCs w:val="16"/>
        </w:rPr>
        <w:t>B.Sc.-s</w:t>
      </w:r>
      <w:proofErr w:type="spellEnd"/>
      <w:r w:rsidRPr="004A753D">
        <w:rPr>
          <w:sz w:val="16"/>
          <w:szCs w:val="16"/>
        </w:rPr>
        <w:t xml:space="preserve"> hallgatóval bővült. Mindent megtettünk idén, hogy az eddig koncentráltabb szervezést minél inkább megoszthassuk az alsóbb évfolyamok lelkes hallgatóival</w:t>
      </w:r>
    </w:p>
    <w:p w:rsidR="004A753D" w:rsidRPr="004A753D" w:rsidRDefault="004A753D" w:rsidP="004A753D">
      <w:pPr>
        <w:pStyle w:val="Szvegtrzs"/>
        <w:numPr>
          <w:ilvl w:val="0"/>
          <w:numId w:val="44"/>
        </w:numPr>
        <w:rPr>
          <w:sz w:val="16"/>
          <w:szCs w:val="16"/>
        </w:rPr>
      </w:pPr>
      <w:r w:rsidRPr="004A753D">
        <w:rPr>
          <w:sz w:val="16"/>
          <w:szCs w:val="16"/>
        </w:rPr>
        <w:lastRenderedPageBreak/>
        <w:t xml:space="preserve">A 2013 és a korábbi évek tapasztalati alapján idén is 5 napra tervezzük a tábort, mivel évről-évre többen maradnak a tábor végéig. Tavalyi évben a gólyák nagy többsége a tábor végéig maradt, köszönhetően a nagyban megújított kommunikációnak. A csapatvezetők és mentorok fel lettek készítve, hogy elébe menjenek minden olyan </w:t>
      </w:r>
      <w:proofErr w:type="gramStart"/>
      <w:r w:rsidRPr="004A753D">
        <w:rPr>
          <w:sz w:val="16"/>
          <w:szCs w:val="16"/>
        </w:rPr>
        <w:t>körülménynek</w:t>
      </w:r>
      <w:proofErr w:type="gramEnd"/>
      <w:r w:rsidRPr="004A753D">
        <w:rPr>
          <w:sz w:val="16"/>
          <w:szCs w:val="16"/>
        </w:rPr>
        <w:t xml:space="preserve"> ami a résztvevők esetleg idő előtti hazautazását eredményezné pl.: ne </w:t>
      </w:r>
      <w:proofErr w:type="spellStart"/>
      <w:r w:rsidRPr="004A753D">
        <w:rPr>
          <w:sz w:val="16"/>
          <w:szCs w:val="16"/>
        </w:rPr>
        <w:t>kötlsék</w:t>
      </w:r>
      <w:proofErr w:type="spellEnd"/>
      <w:r w:rsidRPr="004A753D">
        <w:rPr>
          <w:sz w:val="16"/>
          <w:szCs w:val="16"/>
        </w:rPr>
        <w:t xml:space="preserve"> el a pénzüket idő előtt a gólyák, erős csapatmorál kiépítése a tábor legelején stb.</w:t>
      </w:r>
    </w:p>
    <w:p w:rsidR="005E4FF3" w:rsidRDefault="005E4FF3" w:rsidP="005E4FF3">
      <w:pPr>
        <w:pStyle w:val="Listaszerbekezds"/>
        <w:rPr>
          <w:rFonts w:ascii="Times New Roman" w:hAnsi="Times New Roman" w:cs="Times New Roman"/>
          <w:color w:val="444444"/>
          <w:sz w:val="16"/>
          <w:szCs w:val="16"/>
          <w:shd w:val="clear" w:color="auto" w:fill="FFFFFF"/>
        </w:rPr>
      </w:pPr>
    </w:p>
    <w:p w:rsidR="005E4FF3" w:rsidRDefault="005E4FF3" w:rsidP="005E4FF3">
      <w:pPr>
        <w:pStyle w:val="Listaszerbekezds"/>
        <w:rPr>
          <w:rFonts w:ascii="Times New Roman" w:hAnsi="Times New Roman" w:cs="Times New Roman"/>
          <w:color w:val="444444"/>
          <w:sz w:val="16"/>
          <w:szCs w:val="16"/>
          <w:shd w:val="clear" w:color="auto" w:fill="FFFFFF"/>
        </w:rPr>
      </w:pPr>
    </w:p>
    <w:p w:rsidR="002B2A7E" w:rsidRPr="005E4FF3" w:rsidRDefault="002B2A7E" w:rsidP="005E4FF3">
      <w:pPr>
        <w:pStyle w:val="Listaszerbekezds"/>
        <w:rPr>
          <w:rFonts w:ascii="Times New Roman" w:hAnsi="Times New Roman" w:cs="Times New Roman"/>
          <w:color w:val="444444"/>
          <w:sz w:val="16"/>
          <w:szCs w:val="16"/>
          <w:shd w:val="clear" w:color="auto" w:fill="FFFFFF"/>
        </w:rPr>
      </w:pPr>
    </w:p>
    <w:p w:rsidR="005E4FF3" w:rsidRDefault="005E4FF3" w:rsidP="005E4FF3">
      <w:pPr>
        <w:pStyle w:val="Listaszerbekezds"/>
        <w:numPr>
          <w:ilvl w:val="0"/>
          <w:numId w:val="1"/>
        </w:numPr>
        <w:rPr>
          <w:rFonts w:ascii="Times New Roman" w:hAnsi="Times New Roman" w:cs="Times New Roman"/>
          <w:sz w:val="20"/>
          <w:szCs w:val="20"/>
          <w:shd w:val="clear" w:color="auto" w:fill="FFFFFF"/>
        </w:rPr>
      </w:pPr>
      <w:r w:rsidRPr="005E4FF3">
        <w:rPr>
          <w:rFonts w:ascii="Times New Roman" w:hAnsi="Times New Roman" w:cs="Times New Roman"/>
          <w:sz w:val="20"/>
          <w:szCs w:val="20"/>
          <w:shd w:val="clear" w:color="auto" w:fill="FFFFFF"/>
        </w:rPr>
        <w:t>Bejelentések</w:t>
      </w:r>
    </w:p>
    <w:p w:rsidR="00BE2E8E" w:rsidRDefault="00BE2E8E" w:rsidP="00BE2E8E">
      <w:pPr>
        <w:rPr>
          <w:rFonts w:ascii="Times New Roman" w:hAnsi="Times New Roman" w:cs="Times New Roman"/>
          <w:sz w:val="20"/>
          <w:szCs w:val="20"/>
          <w:shd w:val="clear" w:color="auto" w:fill="FFFFFF"/>
        </w:rPr>
      </w:pPr>
    </w:p>
    <w:p w:rsidR="006F03E3" w:rsidRDefault="006F03E3" w:rsidP="00BE2E8E">
      <w:pPr>
        <w:rPr>
          <w:rFonts w:ascii="Times New Roman" w:hAnsi="Times New Roman" w:cs="Times New Roman"/>
          <w:sz w:val="20"/>
          <w:szCs w:val="20"/>
          <w:shd w:val="clear" w:color="auto" w:fill="FFFFFF"/>
        </w:rPr>
      </w:pPr>
    </w:p>
    <w:p w:rsidR="00BE2E8E" w:rsidRDefault="00BE2E8E" w:rsidP="00BE2E8E">
      <w:pPr>
        <w:rPr>
          <w:rFonts w:ascii="Times New Roman" w:hAnsi="Times New Roman" w:cs="Times New Roman"/>
          <w:sz w:val="20"/>
          <w:szCs w:val="20"/>
          <w:shd w:val="clear" w:color="auto" w:fill="FFFFFF"/>
        </w:rPr>
      </w:pPr>
    </w:p>
    <w:p w:rsidR="00BE2E8E" w:rsidRPr="00BE2E8E" w:rsidRDefault="00BE2E8E" w:rsidP="00BE2E8E">
      <w:pPr>
        <w:rPr>
          <w:rFonts w:ascii="Times New Roman" w:hAnsi="Times New Roman" w:cs="Times New Roman"/>
          <w:sz w:val="20"/>
          <w:szCs w:val="20"/>
          <w:shd w:val="clear" w:color="auto" w:fill="FFFFFF"/>
        </w:rPr>
      </w:pPr>
    </w:p>
    <w:p w:rsidR="002B2A7E" w:rsidRDefault="005E4FF3" w:rsidP="002B2A7E">
      <w:pPr>
        <w:pStyle w:val="Listaszerbekezds"/>
        <w:numPr>
          <w:ilvl w:val="0"/>
          <w:numId w:val="1"/>
        </w:numPr>
        <w:rPr>
          <w:rFonts w:ascii="Times New Roman" w:hAnsi="Times New Roman" w:cs="Times New Roman"/>
          <w:sz w:val="20"/>
          <w:szCs w:val="20"/>
          <w:shd w:val="clear" w:color="auto" w:fill="FFFFFF"/>
        </w:rPr>
      </w:pPr>
      <w:r w:rsidRPr="005E4FF3">
        <w:rPr>
          <w:rFonts w:ascii="Times New Roman" w:hAnsi="Times New Roman" w:cs="Times New Roman"/>
          <w:sz w:val="20"/>
          <w:szCs w:val="20"/>
          <w:shd w:val="clear" w:color="auto" w:fill="FFFFFF"/>
        </w:rPr>
        <w:t>Pályázatok</w:t>
      </w:r>
    </w:p>
    <w:p w:rsidR="003E5FAC" w:rsidRPr="003E5FAC" w:rsidRDefault="003E5FAC" w:rsidP="003E5FAC">
      <w:pPr>
        <w:pStyle w:val="Listaszerbekezds"/>
        <w:rPr>
          <w:rFonts w:ascii="Times New Roman" w:hAnsi="Times New Roman" w:cs="Times New Roman"/>
          <w:b/>
          <w:sz w:val="10"/>
          <w:szCs w:val="20"/>
          <w:shd w:val="clear" w:color="auto" w:fill="FFFFFF"/>
        </w:rPr>
      </w:pPr>
    </w:p>
    <w:tbl>
      <w:tblPr>
        <w:tblW w:w="10080" w:type="dxa"/>
        <w:tblInd w:w="59" w:type="dxa"/>
        <w:tblCellMar>
          <w:left w:w="70" w:type="dxa"/>
          <w:right w:w="70" w:type="dxa"/>
        </w:tblCellMar>
        <w:tblLook w:val="04A0"/>
      </w:tblPr>
      <w:tblGrid>
        <w:gridCol w:w="4220"/>
        <w:gridCol w:w="5860"/>
      </w:tblGrid>
      <w:tr w:rsidR="003E5FAC" w:rsidRPr="003E5FAC" w:rsidTr="003E5FAC">
        <w:trPr>
          <w:trHeight w:val="255"/>
        </w:trPr>
        <w:tc>
          <w:tcPr>
            <w:tcW w:w="42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58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70"/>
        </w:trPr>
        <w:tc>
          <w:tcPr>
            <w:tcW w:w="42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58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4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Rendezvény neve:</w:t>
            </w:r>
          </w:p>
        </w:tc>
        <w:tc>
          <w:tcPr>
            <w:tcW w:w="5860" w:type="dxa"/>
            <w:tcBorders>
              <w:top w:val="single" w:sz="8" w:space="0" w:color="auto"/>
              <w:left w:val="nil"/>
              <w:bottom w:val="single" w:sz="4" w:space="0" w:color="auto"/>
              <w:right w:val="single" w:sz="8"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 xml:space="preserve">Biofizika </w:t>
            </w:r>
            <w:proofErr w:type="spellStart"/>
            <w:r w:rsidRPr="003E5FAC">
              <w:rPr>
                <w:rFonts w:ascii="Arial" w:eastAsia="Times New Roman" w:hAnsi="Arial" w:cs="Arial"/>
                <w:b/>
                <w:bCs/>
                <w:sz w:val="14"/>
                <w:szCs w:val="20"/>
              </w:rPr>
              <w:t>barátságbuli</w:t>
            </w:r>
            <w:proofErr w:type="spellEnd"/>
          </w:p>
        </w:tc>
      </w:tr>
      <w:tr w:rsidR="003E5FAC" w:rsidRPr="003E5FAC" w:rsidTr="003E5FAC">
        <w:trPr>
          <w:trHeight w:val="255"/>
        </w:trPr>
        <w:tc>
          <w:tcPr>
            <w:tcW w:w="4220" w:type="dxa"/>
            <w:tcBorders>
              <w:top w:val="nil"/>
              <w:left w:val="single" w:sz="8" w:space="0" w:color="auto"/>
              <w:bottom w:val="single" w:sz="4" w:space="0" w:color="auto"/>
              <w:right w:val="single" w:sz="4"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Rendezvény időpontja:</w:t>
            </w:r>
          </w:p>
        </w:tc>
        <w:tc>
          <w:tcPr>
            <w:tcW w:w="5860" w:type="dxa"/>
            <w:tcBorders>
              <w:top w:val="nil"/>
              <w:left w:val="nil"/>
              <w:bottom w:val="single" w:sz="4" w:space="0" w:color="auto"/>
              <w:right w:val="single" w:sz="8"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2014.03.27. (19:30-5:00)</w:t>
            </w:r>
          </w:p>
        </w:tc>
      </w:tr>
      <w:tr w:rsidR="003E5FAC" w:rsidRPr="003E5FAC" w:rsidTr="003E5FAC">
        <w:trPr>
          <w:trHeight w:val="255"/>
        </w:trPr>
        <w:tc>
          <w:tcPr>
            <w:tcW w:w="4220" w:type="dxa"/>
            <w:tcBorders>
              <w:top w:val="nil"/>
              <w:left w:val="single" w:sz="8" w:space="0" w:color="auto"/>
              <w:bottom w:val="single" w:sz="4" w:space="0" w:color="auto"/>
              <w:right w:val="single" w:sz="4"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Rendezvény helyszíne:</w:t>
            </w:r>
          </w:p>
        </w:tc>
        <w:tc>
          <w:tcPr>
            <w:tcW w:w="5860" w:type="dxa"/>
            <w:tcBorders>
              <w:top w:val="nil"/>
              <w:left w:val="nil"/>
              <w:bottom w:val="single" w:sz="4" w:space="0" w:color="auto"/>
              <w:right w:val="single" w:sz="8"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proofErr w:type="spellStart"/>
            <w:r w:rsidRPr="003E5FAC">
              <w:rPr>
                <w:rFonts w:ascii="Arial" w:eastAsia="Times New Roman" w:hAnsi="Arial" w:cs="Arial"/>
                <w:b/>
                <w:bCs/>
                <w:sz w:val="14"/>
                <w:szCs w:val="20"/>
              </w:rPr>
              <w:t>Hétker</w:t>
            </w:r>
            <w:proofErr w:type="spellEnd"/>
            <w:r w:rsidRPr="003E5FAC">
              <w:rPr>
                <w:rFonts w:ascii="Arial" w:eastAsia="Times New Roman" w:hAnsi="Arial" w:cs="Arial"/>
                <w:b/>
                <w:bCs/>
                <w:sz w:val="14"/>
                <w:szCs w:val="20"/>
              </w:rPr>
              <w:t xml:space="preserve"> </w:t>
            </w:r>
            <w:proofErr w:type="spellStart"/>
            <w:r w:rsidRPr="003E5FAC">
              <w:rPr>
                <w:rFonts w:ascii="Arial" w:eastAsia="Times New Roman" w:hAnsi="Arial" w:cs="Arial"/>
                <w:b/>
                <w:bCs/>
                <w:sz w:val="14"/>
                <w:szCs w:val="20"/>
              </w:rPr>
              <w:t>Söröző-Pub</w:t>
            </w:r>
            <w:proofErr w:type="spellEnd"/>
            <w:r w:rsidRPr="003E5FAC">
              <w:rPr>
                <w:rFonts w:ascii="Arial" w:eastAsia="Times New Roman" w:hAnsi="Arial" w:cs="Arial"/>
                <w:b/>
                <w:bCs/>
                <w:sz w:val="14"/>
                <w:szCs w:val="20"/>
              </w:rPr>
              <w:t xml:space="preserve"> (1072 Budapest, Akácfa u. 7.)</w:t>
            </w:r>
          </w:p>
        </w:tc>
      </w:tr>
      <w:tr w:rsidR="003E5FAC" w:rsidRPr="003E5FAC" w:rsidTr="003E5FAC">
        <w:trPr>
          <w:trHeight w:val="255"/>
        </w:trPr>
        <w:tc>
          <w:tcPr>
            <w:tcW w:w="4220" w:type="dxa"/>
            <w:tcBorders>
              <w:top w:val="nil"/>
              <w:left w:val="single" w:sz="8" w:space="0" w:color="auto"/>
              <w:bottom w:val="single" w:sz="4" w:space="0" w:color="auto"/>
              <w:right w:val="single" w:sz="4"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proofErr w:type="spellStart"/>
            <w:r w:rsidRPr="003E5FAC">
              <w:rPr>
                <w:rFonts w:ascii="Arial" w:eastAsia="Times New Roman" w:hAnsi="Arial" w:cs="Arial"/>
                <w:b/>
                <w:bCs/>
                <w:sz w:val="14"/>
                <w:szCs w:val="20"/>
              </w:rPr>
              <w:t>Rendevény</w:t>
            </w:r>
            <w:proofErr w:type="spellEnd"/>
            <w:r w:rsidRPr="003E5FAC">
              <w:rPr>
                <w:rFonts w:ascii="Arial" w:eastAsia="Times New Roman" w:hAnsi="Arial" w:cs="Arial"/>
                <w:b/>
                <w:bCs/>
                <w:sz w:val="14"/>
                <w:szCs w:val="20"/>
              </w:rPr>
              <w:t xml:space="preserve"> főszervezője:</w:t>
            </w:r>
          </w:p>
        </w:tc>
        <w:tc>
          <w:tcPr>
            <w:tcW w:w="5860" w:type="dxa"/>
            <w:tcBorders>
              <w:top w:val="nil"/>
              <w:left w:val="nil"/>
              <w:bottom w:val="single" w:sz="4" w:space="0" w:color="auto"/>
              <w:right w:val="single" w:sz="8"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Hegedüs Dávid</w:t>
            </w:r>
          </w:p>
        </w:tc>
      </w:tr>
      <w:tr w:rsidR="003E5FAC" w:rsidRPr="003E5FAC" w:rsidTr="003E5FAC">
        <w:trPr>
          <w:trHeight w:val="255"/>
        </w:trPr>
        <w:tc>
          <w:tcPr>
            <w:tcW w:w="4220" w:type="dxa"/>
            <w:tcBorders>
              <w:top w:val="nil"/>
              <w:left w:val="single" w:sz="8" w:space="0" w:color="auto"/>
              <w:bottom w:val="single" w:sz="4" w:space="0" w:color="auto"/>
              <w:right w:val="single" w:sz="4"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Főszervező telefonszáma:</w:t>
            </w:r>
          </w:p>
        </w:tc>
        <w:tc>
          <w:tcPr>
            <w:tcW w:w="5860" w:type="dxa"/>
            <w:tcBorders>
              <w:top w:val="nil"/>
              <w:left w:val="nil"/>
              <w:bottom w:val="single" w:sz="4" w:space="0" w:color="auto"/>
              <w:right w:val="single" w:sz="8"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06 30 392 44 22</w:t>
            </w:r>
          </w:p>
        </w:tc>
      </w:tr>
      <w:tr w:rsidR="003E5FAC" w:rsidRPr="003E5FAC" w:rsidTr="003E5FAC">
        <w:trPr>
          <w:trHeight w:val="270"/>
        </w:trPr>
        <w:tc>
          <w:tcPr>
            <w:tcW w:w="4220" w:type="dxa"/>
            <w:tcBorders>
              <w:top w:val="nil"/>
              <w:left w:val="single" w:sz="8" w:space="0" w:color="auto"/>
              <w:bottom w:val="single" w:sz="8" w:space="0" w:color="auto"/>
              <w:right w:val="single" w:sz="4"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Főszervező e-mail címe:</w:t>
            </w:r>
          </w:p>
        </w:tc>
        <w:tc>
          <w:tcPr>
            <w:tcW w:w="5860" w:type="dxa"/>
            <w:tcBorders>
              <w:top w:val="nil"/>
              <w:left w:val="nil"/>
              <w:bottom w:val="single" w:sz="8" w:space="0" w:color="auto"/>
              <w:right w:val="single" w:sz="8"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color w:val="0000FF"/>
                <w:sz w:val="14"/>
                <w:szCs w:val="20"/>
                <w:u w:val="single"/>
              </w:rPr>
            </w:pPr>
            <w:hyperlink r:id="rId12" w:history="1">
              <w:r w:rsidRPr="003E5FAC">
                <w:rPr>
                  <w:rFonts w:ascii="Arial" w:eastAsia="Times New Roman" w:hAnsi="Arial" w:cs="Arial"/>
                  <w:color w:val="0000FF"/>
                  <w:sz w:val="14"/>
                  <w:u w:val="single"/>
                </w:rPr>
                <w:t>fizikaszk@ttkhok.elte.hu</w:t>
              </w:r>
            </w:hyperlink>
          </w:p>
        </w:tc>
      </w:tr>
      <w:tr w:rsidR="003E5FAC" w:rsidRPr="003E5FAC" w:rsidTr="003E5FAC">
        <w:trPr>
          <w:trHeight w:val="63"/>
        </w:trPr>
        <w:tc>
          <w:tcPr>
            <w:tcW w:w="42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58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42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Rendezvény rövid leírása:</w:t>
            </w:r>
          </w:p>
        </w:tc>
        <w:tc>
          <w:tcPr>
            <w:tcW w:w="58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385"/>
        </w:trPr>
        <w:tc>
          <w:tcPr>
            <w:tcW w:w="10080" w:type="dxa"/>
            <w:gridSpan w:val="2"/>
            <w:vMerge w:val="restart"/>
            <w:tcBorders>
              <w:top w:val="nil"/>
              <w:left w:val="nil"/>
              <w:bottom w:val="nil"/>
              <w:right w:val="nil"/>
            </w:tcBorders>
            <w:shd w:val="clear" w:color="auto" w:fill="auto"/>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 xml:space="preserve">Biológia-fizika </w:t>
            </w:r>
            <w:proofErr w:type="spellStart"/>
            <w:r w:rsidRPr="003E5FAC">
              <w:rPr>
                <w:rFonts w:ascii="Arial" w:eastAsia="Times New Roman" w:hAnsi="Arial" w:cs="Arial"/>
                <w:sz w:val="14"/>
                <w:szCs w:val="20"/>
              </w:rPr>
              <w:t>barátságbuli</w:t>
            </w:r>
            <w:proofErr w:type="spellEnd"/>
            <w:r w:rsidRPr="003E5FAC">
              <w:rPr>
                <w:rFonts w:ascii="Arial" w:eastAsia="Times New Roman" w:hAnsi="Arial" w:cs="Arial"/>
                <w:sz w:val="14"/>
                <w:szCs w:val="20"/>
              </w:rPr>
              <w:t xml:space="preserve">, 130-140 fővel számolunk. A helyszín a </w:t>
            </w:r>
            <w:proofErr w:type="spellStart"/>
            <w:r w:rsidRPr="003E5FAC">
              <w:rPr>
                <w:rFonts w:ascii="Arial" w:eastAsia="Times New Roman" w:hAnsi="Arial" w:cs="Arial"/>
                <w:sz w:val="14"/>
                <w:szCs w:val="20"/>
              </w:rPr>
              <w:t>Hétker</w:t>
            </w:r>
            <w:proofErr w:type="spellEnd"/>
            <w:r w:rsidRPr="003E5FAC">
              <w:rPr>
                <w:rFonts w:ascii="Arial" w:eastAsia="Times New Roman" w:hAnsi="Arial" w:cs="Arial"/>
                <w:sz w:val="14"/>
                <w:szCs w:val="20"/>
              </w:rPr>
              <w:t xml:space="preserve"> </w:t>
            </w:r>
            <w:proofErr w:type="spellStart"/>
            <w:r w:rsidRPr="003E5FAC">
              <w:rPr>
                <w:rFonts w:ascii="Arial" w:eastAsia="Times New Roman" w:hAnsi="Arial" w:cs="Arial"/>
                <w:sz w:val="14"/>
                <w:szCs w:val="20"/>
              </w:rPr>
              <w:t>Söröző-Pub</w:t>
            </w:r>
            <w:proofErr w:type="spellEnd"/>
            <w:r w:rsidRPr="003E5FAC">
              <w:rPr>
                <w:rFonts w:ascii="Arial" w:eastAsia="Times New Roman" w:hAnsi="Arial" w:cs="Arial"/>
                <w:sz w:val="14"/>
                <w:szCs w:val="20"/>
              </w:rPr>
              <w:t xml:space="preserve">, ahol előre láthatólag Dj </w:t>
            </w:r>
            <w:proofErr w:type="spellStart"/>
            <w:r w:rsidRPr="003E5FAC">
              <w:rPr>
                <w:rFonts w:ascii="Arial" w:eastAsia="Times New Roman" w:hAnsi="Arial" w:cs="Arial"/>
                <w:sz w:val="14"/>
                <w:szCs w:val="20"/>
              </w:rPr>
              <w:t>Sheep</w:t>
            </w:r>
            <w:proofErr w:type="spellEnd"/>
            <w:r w:rsidRPr="003E5FAC">
              <w:rPr>
                <w:rFonts w:ascii="Arial" w:eastAsia="Times New Roman" w:hAnsi="Arial" w:cs="Arial"/>
                <w:sz w:val="14"/>
                <w:szCs w:val="20"/>
              </w:rPr>
              <w:t xml:space="preserve"> fogja szolgáltatni a zenét. Ruhatárat a hely szolgáltat, csak önkéntesek kellenek. Kedvezményes italakciók várják a bulizni vágyókat. </w:t>
            </w:r>
          </w:p>
        </w:tc>
      </w:tr>
      <w:tr w:rsidR="003E5FAC" w:rsidRPr="003E5FAC" w:rsidTr="003E5FAC">
        <w:trPr>
          <w:trHeight w:val="255"/>
        </w:trPr>
        <w:tc>
          <w:tcPr>
            <w:tcW w:w="10080" w:type="dxa"/>
            <w:gridSpan w:val="2"/>
            <w:vMerge/>
            <w:tcBorders>
              <w:top w:val="nil"/>
              <w:left w:val="nil"/>
              <w:bottom w:val="nil"/>
              <w:right w:val="nil"/>
            </w:tcBorders>
            <w:vAlign w:val="center"/>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10080" w:type="dxa"/>
            <w:gridSpan w:val="2"/>
            <w:vMerge/>
            <w:tcBorders>
              <w:top w:val="nil"/>
              <w:left w:val="nil"/>
              <w:bottom w:val="nil"/>
              <w:right w:val="nil"/>
            </w:tcBorders>
            <w:vAlign w:val="center"/>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10080" w:type="dxa"/>
            <w:gridSpan w:val="2"/>
            <w:vMerge/>
            <w:tcBorders>
              <w:top w:val="nil"/>
              <w:left w:val="nil"/>
              <w:bottom w:val="nil"/>
              <w:right w:val="nil"/>
            </w:tcBorders>
            <w:vAlign w:val="center"/>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70"/>
        </w:trPr>
        <w:tc>
          <w:tcPr>
            <w:tcW w:w="42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Egyebek</w:t>
            </w:r>
          </w:p>
        </w:tc>
        <w:tc>
          <w:tcPr>
            <w:tcW w:w="58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4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Lesznek-e önkéntes dolgozók?</w:t>
            </w:r>
          </w:p>
        </w:tc>
        <w:tc>
          <w:tcPr>
            <w:tcW w:w="5860" w:type="dxa"/>
            <w:tcBorders>
              <w:top w:val="single" w:sz="8" w:space="0" w:color="auto"/>
              <w:left w:val="nil"/>
              <w:bottom w:val="single" w:sz="4" w:space="0" w:color="auto"/>
              <w:right w:val="single" w:sz="8"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Igen</w:t>
            </w:r>
          </w:p>
        </w:tc>
      </w:tr>
      <w:tr w:rsidR="003E5FAC" w:rsidRPr="003E5FAC" w:rsidTr="003E5FAC">
        <w:trPr>
          <w:trHeight w:val="255"/>
        </w:trPr>
        <w:tc>
          <w:tcPr>
            <w:tcW w:w="4220" w:type="dxa"/>
            <w:tcBorders>
              <w:top w:val="nil"/>
              <w:left w:val="single" w:sz="8" w:space="0" w:color="auto"/>
              <w:bottom w:val="single" w:sz="4" w:space="0" w:color="auto"/>
              <w:right w:val="single" w:sz="4"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roofErr w:type="spellStart"/>
            <w:r w:rsidRPr="003E5FAC">
              <w:rPr>
                <w:rFonts w:ascii="Arial" w:eastAsia="Times New Roman" w:hAnsi="Arial" w:cs="Arial"/>
                <w:sz w:val="14"/>
                <w:szCs w:val="20"/>
              </w:rPr>
              <w:t>Kb</w:t>
            </w:r>
            <w:proofErr w:type="spellEnd"/>
            <w:r w:rsidRPr="003E5FAC">
              <w:rPr>
                <w:rFonts w:ascii="Arial" w:eastAsia="Times New Roman" w:hAnsi="Arial" w:cs="Arial"/>
                <w:sz w:val="14"/>
                <w:szCs w:val="20"/>
              </w:rPr>
              <w:t xml:space="preserve"> hány önkéntes dolgozó lesz?</w:t>
            </w:r>
          </w:p>
        </w:tc>
        <w:tc>
          <w:tcPr>
            <w:tcW w:w="5860" w:type="dxa"/>
            <w:tcBorders>
              <w:top w:val="nil"/>
              <w:left w:val="nil"/>
              <w:bottom w:val="single" w:sz="4" w:space="0" w:color="auto"/>
              <w:right w:val="single" w:sz="8"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6-8 fő</w:t>
            </w:r>
          </w:p>
        </w:tc>
      </w:tr>
      <w:tr w:rsidR="003E5FAC" w:rsidRPr="003E5FAC" w:rsidTr="003E5FAC">
        <w:trPr>
          <w:trHeight w:val="270"/>
        </w:trPr>
        <w:tc>
          <w:tcPr>
            <w:tcW w:w="4220" w:type="dxa"/>
            <w:tcBorders>
              <w:top w:val="nil"/>
              <w:left w:val="single" w:sz="8" w:space="0" w:color="auto"/>
              <w:bottom w:val="single" w:sz="8" w:space="0" w:color="auto"/>
              <w:right w:val="single" w:sz="4"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Milyen szerződéseket kell kötni?</w:t>
            </w:r>
          </w:p>
        </w:tc>
        <w:tc>
          <w:tcPr>
            <w:tcW w:w="5860" w:type="dxa"/>
            <w:tcBorders>
              <w:top w:val="nil"/>
              <w:left w:val="nil"/>
              <w:bottom w:val="single" w:sz="8" w:space="0" w:color="auto"/>
              <w:right w:val="single" w:sz="8" w:space="0" w:color="auto"/>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roofErr w:type="spellStart"/>
            <w:r w:rsidRPr="003E5FAC">
              <w:rPr>
                <w:rFonts w:ascii="Arial" w:eastAsia="Times New Roman" w:hAnsi="Arial" w:cs="Arial"/>
                <w:sz w:val="14"/>
                <w:szCs w:val="20"/>
              </w:rPr>
              <w:t>Hétkerrel</w:t>
            </w:r>
            <w:proofErr w:type="spellEnd"/>
            <w:r w:rsidRPr="003E5FAC">
              <w:rPr>
                <w:rFonts w:ascii="Arial" w:eastAsia="Times New Roman" w:hAnsi="Arial" w:cs="Arial"/>
                <w:sz w:val="14"/>
                <w:szCs w:val="20"/>
              </w:rPr>
              <w:t xml:space="preserve"> szerződés</w:t>
            </w:r>
          </w:p>
        </w:tc>
      </w:tr>
      <w:tr w:rsidR="003E5FAC" w:rsidRPr="003E5FAC" w:rsidTr="003E5FAC">
        <w:trPr>
          <w:trHeight w:val="255"/>
        </w:trPr>
        <w:tc>
          <w:tcPr>
            <w:tcW w:w="42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58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bl>
    <w:p w:rsidR="003E5FAC" w:rsidRPr="003E5FAC" w:rsidRDefault="003E5FAC" w:rsidP="003E5FAC">
      <w:pPr>
        <w:pStyle w:val="Listaszerbekezds"/>
        <w:rPr>
          <w:rFonts w:ascii="Times New Roman" w:hAnsi="Times New Roman" w:cs="Times New Roman"/>
          <w:b/>
          <w:sz w:val="10"/>
          <w:szCs w:val="20"/>
          <w:shd w:val="clear" w:color="auto" w:fill="FFFFFF"/>
        </w:rPr>
      </w:pPr>
    </w:p>
    <w:tbl>
      <w:tblPr>
        <w:tblW w:w="10180" w:type="dxa"/>
        <w:tblInd w:w="59" w:type="dxa"/>
        <w:tblCellMar>
          <w:left w:w="70" w:type="dxa"/>
          <w:right w:w="70" w:type="dxa"/>
        </w:tblCellMar>
        <w:tblLook w:val="04A0"/>
      </w:tblPr>
      <w:tblGrid>
        <w:gridCol w:w="960"/>
        <w:gridCol w:w="880"/>
        <w:gridCol w:w="80"/>
        <w:gridCol w:w="680"/>
        <w:gridCol w:w="280"/>
        <w:gridCol w:w="680"/>
        <w:gridCol w:w="440"/>
        <w:gridCol w:w="520"/>
        <w:gridCol w:w="960"/>
        <w:gridCol w:w="2620"/>
        <w:gridCol w:w="1120"/>
        <w:gridCol w:w="960"/>
      </w:tblGrid>
      <w:tr w:rsidR="003E5FAC" w:rsidRPr="003E5FAC" w:rsidTr="003E5FAC">
        <w:trPr>
          <w:trHeight w:val="255"/>
        </w:trPr>
        <w:tc>
          <w:tcPr>
            <w:tcW w:w="2600" w:type="dxa"/>
            <w:gridSpan w:val="4"/>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Általános szempontok:</w:t>
            </w: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gridAfter w:val="5"/>
          <w:wAfter w:w="6180" w:type="dxa"/>
          <w:trHeight w:val="255"/>
        </w:trPr>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112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4520" w:type="dxa"/>
            <w:gridSpan w:val="8"/>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A kiadásnak és a bevételnek egyeznie kell!</w:t>
            </w: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184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7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184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7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184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Bevételek</w:t>
            </w:r>
          </w:p>
        </w:tc>
        <w:tc>
          <w:tcPr>
            <w:tcW w:w="7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r w:rsidRPr="003E5FAC">
              <w:rPr>
                <w:rFonts w:ascii="Arial" w:eastAsia="Times New Roman" w:hAnsi="Arial" w:cs="Arial"/>
                <w:b/>
                <w:bCs/>
                <w:sz w:val="14"/>
                <w:szCs w:val="20"/>
              </w:rPr>
              <w:t>Kiadások</w:t>
            </w: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184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Belépők:</w:t>
            </w:r>
          </w:p>
        </w:tc>
        <w:tc>
          <w:tcPr>
            <w:tcW w:w="7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Fő</w:t>
            </w: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Pr>
                <w:rFonts w:ascii="Arial" w:eastAsia="Times New Roman" w:hAnsi="Arial" w:cs="Arial"/>
                <w:sz w:val="14"/>
                <w:szCs w:val="20"/>
              </w:rPr>
              <w:t>Á</w:t>
            </w:r>
            <w:r w:rsidRPr="003E5FAC">
              <w:rPr>
                <w:rFonts w:ascii="Arial" w:eastAsia="Times New Roman" w:hAnsi="Arial" w:cs="Arial"/>
                <w:sz w:val="14"/>
                <w:szCs w:val="20"/>
              </w:rPr>
              <w:t>r</w:t>
            </w: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b/>
                <w:bCs/>
                <w:sz w:val="14"/>
                <w:szCs w:val="20"/>
              </w:rPr>
            </w:pP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Pr>
                <w:rFonts w:ascii="Arial" w:eastAsia="Times New Roman" w:hAnsi="Arial" w:cs="Arial"/>
                <w:sz w:val="14"/>
                <w:szCs w:val="20"/>
              </w:rPr>
              <w:t>Á</w:t>
            </w:r>
            <w:r w:rsidRPr="003E5FAC">
              <w:rPr>
                <w:rFonts w:ascii="Arial" w:eastAsia="Times New Roman" w:hAnsi="Arial" w:cs="Arial"/>
                <w:sz w:val="14"/>
                <w:szCs w:val="20"/>
              </w:rPr>
              <w:t>FA</w:t>
            </w:r>
          </w:p>
        </w:tc>
      </w:tr>
      <w:tr w:rsidR="003E5FAC" w:rsidRPr="003E5FAC" w:rsidTr="003E5FAC">
        <w:trPr>
          <w:trHeight w:val="255"/>
        </w:trPr>
        <w:tc>
          <w:tcPr>
            <w:tcW w:w="184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Biológus/fizikus</w:t>
            </w:r>
          </w:p>
        </w:tc>
        <w:tc>
          <w:tcPr>
            <w:tcW w:w="7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jc w:val="right"/>
              <w:rPr>
                <w:rFonts w:ascii="Arial" w:eastAsia="Times New Roman" w:hAnsi="Arial" w:cs="Arial"/>
                <w:sz w:val="14"/>
                <w:szCs w:val="20"/>
              </w:rPr>
            </w:pPr>
            <w:r w:rsidRPr="003E5FAC">
              <w:rPr>
                <w:rFonts w:ascii="Arial" w:eastAsia="Times New Roman" w:hAnsi="Arial" w:cs="Arial"/>
                <w:sz w:val="14"/>
                <w:szCs w:val="20"/>
              </w:rPr>
              <w:t>90</w:t>
            </w: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jc w:val="right"/>
              <w:rPr>
                <w:rFonts w:ascii="Arial" w:eastAsia="Times New Roman" w:hAnsi="Arial" w:cs="Arial"/>
                <w:sz w:val="14"/>
                <w:szCs w:val="20"/>
              </w:rPr>
            </w:pPr>
            <w:r w:rsidRPr="003E5FAC">
              <w:rPr>
                <w:rFonts w:ascii="Arial" w:eastAsia="Times New Roman" w:hAnsi="Arial" w:cs="Arial"/>
                <w:sz w:val="14"/>
                <w:szCs w:val="20"/>
              </w:rPr>
              <w:t>100</w:t>
            </w: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 xml:space="preserve">dj </w:t>
            </w: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jc w:val="right"/>
              <w:rPr>
                <w:rFonts w:ascii="Arial" w:eastAsia="Times New Roman" w:hAnsi="Arial" w:cs="Arial"/>
                <w:sz w:val="14"/>
                <w:szCs w:val="20"/>
              </w:rPr>
            </w:pPr>
            <w:r w:rsidRPr="003E5FAC">
              <w:rPr>
                <w:rFonts w:ascii="Arial" w:eastAsia="Times New Roman" w:hAnsi="Arial" w:cs="Arial"/>
                <w:sz w:val="14"/>
                <w:szCs w:val="20"/>
              </w:rPr>
              <w:t>25000</w:t>
            </w: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jc w:val="right"/>
              <w:rPr>
                <w:rFonts w:ascii="Arial" w:eastAsia="Times New Roman" w:hAnsi="Arial" w:cs="Arial"/>
                <w:sz w:val="14"/>
                <w:szCs w:val="20"/>
              </w:rPr>
            </w:pPr>
            <w:r w:rsidRPr="003E5FAC">
              <w:rPr>
                <w:rFonts w:ascii="Arial" w:eastAsia="Times New Roman" w:hAnsi="Arial" w:cs="Arial"/>
                <w:sz w:val="14"/>
                <w:szCs w:val="20"/>
              </w:rPr>
              <w:t>6000</w:t>
            </w:r>
          </w:p>
        </w:tc>
      </w:tr>
      <w:tr w:rsidR="003E5FAC" w:rsidRPr="003E5FAC" w:rsidTr="003E5FAC">
        <w:trPr>
          <w:trHeight w:val="255"/>
        </w:trPr>
        <w:tc>
          <w:tcPr>
            <w:tcW w:w="184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TTK-s</w:t>
            </w:r>
          </w:p>
        </w:tc>
        <w:tc>
          <w:tcPr>
            <w:tcW w:w="7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jc w:val="right"/>
              <w:rPr>
                <w:rFonts w:ascii="Arial" w:eastAsia="Times New Roman" w:hAnsi="Arial" w:cs="Arial"/>
                <w:sz w:val="14"/>
                <w:szCs w:val="20"/>
              </w:rPr>
            </w:pPr>
            <w:r w:rsidRPr="003E5FAC">
              <w:rPr>
                <w:rFonts w:ascii="Arial" w:eastAsia="Times New Roman" w:hAnsi="Arial" w:cs="Arial"/>
                <w:sz w:val="14"/>
                <w:szCs w:val="20"/>
              </w:rPr>
              <w:t>30</w:t>
            </w: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jc w:val="right"/>
              <w:rPr>
                <w:rFonts w:ascii="Arial" w:eastAsia="Times New Roman" w:hAnsi="Arial" w:cs="Arial"/>
                <w:sz w:val="14"/>
                <w:szCs w:val="20"/>
              </w:rPr>
            </w:pPr>
            <w:r w:rsidRPr="003E5FAC">
              <w:rPr>
                <w:rFonts w:ascii="Arial" w:eastAsia="Times New Roman" w:hAnsi="Arial" w:cs="Arial"/>
                <w:sz w:val="14"/>
                <w:szCs w:val="20"/>
              </w:rPr>
              <w:t>250</w:t>
            </w: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184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Külsős</w:t>
            </w:r>
          </w:p>
        </w:tc>
        <w:tc>
          <w:tcPr>
            <w:tcW w:w="7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jc w:val="right"/>
              <w:rPr>
                <w:rFonts w:ascii="Arial" w:eastAsia="Times New Roman" w:hAnsi="Arial" w:cs="Arial"/>
                <w:sz w:val="14"/>
                <w:szCs w:val="20"/>
              </w:rPr>
            </w:pPr>
            <w:r w:rsidRPr="003E5FAC">
              <w:rPr>
                <w:rFonts w:ascii="Arial" w:eastAsia="Times New Roman" w:hAnsi="Arial" w:cs="Arial"/>
                <w:sz w:val="14"/>
                <w:szCs w:val="20"/>
              </w:rPr>
              <w:t>15</w:t>
            </w: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jc w:val="right"/>
              <w:rPr>
                <w:rFonts w:ascii="Arial" w:eastAsia="Times New Roman" w:hAnsi="Arial" w:cs="Arial"/>
                <w:sz w:val="14"/>
                <w:szCs w:val="20"/>
              </w:rPr>
            </w:pPr>
            <w:r w:rsidRPr="003E5FAC">
              <w:rPr>
                <w:rFonts w:ascii="Arial" w:eastAsia="Times New Roman" w:hAnsi="Arial" w:cs="Arial"/>
                <w:sz w:val="14"/>
                <w:szCs w:val="20"/>
              </w:rPr>
              <w:t>400</w:t>
            </w: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184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7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184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Ruhatár:</w:t>
            </w:r>
          </w:p>
        </w:tc>
        <w:tc>
          <w:tcPr>
            <w:tcW w:w="7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jc w:val="right"/>
              <w:rPr>
                <w:rFonts w:ascii="Arial" w:eastAsia="Times New Roman" w:hAnsi="Arial" w:cs="Arial"/>
                <w:sz w:val="14"/>
                <w:szCs w:val="20"/>
              </w:rPr>
            </w:pPr>
            <w:r w:rsidRPr="003E5FAC">
              <w:rPr>
                <w:rFonts w:ascii="Arial" w:eastAsia="Times New Roman" w:hAnsi="Arial" w:cs="Arial"/>
                <w:sz w:val="14"/>
                <w:szCs w:val="20"/>
              </w:rPr>
              <w:t>90</w:t>
            </w: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jc w:val="right"/>
              <w:rPr>
                <w:rFonts w:ascii="Arial" w:eastAsia="Times New Roman" w:hAnsi="Arial" w:cs="Arial"/>
                <w:sz w:val="14"/>
                <w:szCs w:val="20"/>
              </w:rPr>
            </w:pPr>
            <w:r w:rsidRPr="003E5FAC">
              <w:rPr>
                <w:rFonts w:ascii="Arial" w:eastAsia="Times New Roman" w:hAnsi="Arial" w:cs="Arial"/>
                <w:sz w:val="14"/>
                <w:szCs w:val="20"/>
              </w:rPr>
              <w:t>100</w:t>
            </w: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184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7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184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Összesen:</w:t>
            </w:r>
          </w:p>
        </w:tc>
        <w:tc>
          <w:tcPr>
            <w:tcW w:w="7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jc w:val="right"/>
              <w:rPr>
                <w:rFonts w:ascii="Arial" w:eastAsia="Times New Roman" w:hAnsi="Arial" w:cs="Arial"/>
                <w:sz w:val="14"/>
                <w:szCs w:val="20"/>
              </w:rPr>
            </w:pPr>
            <w:r w:rsidRPr="003E5FAC">
              <w:rPr>
                <w:rFonts w:ascii="Arial" w:eastAsia="Times New Roman" w:hAnsi="Arial" w:cs="Arial"/>
                <w:sz w:val="14"/>
                <w:szCs w:val="20"/>
              </w:rPr>
              <w:t>31500</w:t>
            </w: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184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7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184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7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gridSpan w:val="2"/>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t xml:space="preserve">összesen: </w:t>
            </w: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jc w:val="right"/>
              <w:rPr>
                <w:rFonts w:ascii="Arial" w:eastAsia="Times New Roman" w:hAnsi="Arial" w:cs="Arial"/>
                <w:sz w:val="14"/>
                <w:szCs w:val="20"/>
              </w:rPr>
            </w:pPr>
            <w:r w:rsidRPr="003E5FAC">
              <w:rPr>
                <w:rFonts w:ascii="Arial" w:eastAsia="Times New Roman" w:hAnsi="Arial" w:cs="Arial"/>
                <w:sz w:val="14"/>
                <w:szCs w:val="20"/>
              </w:rPr>
              <w:t>31000</w:t>
            </w: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r w:rsidR="003E5FAC" w:rsidRPr="003E5FAC" w:rsidTr="003E5FAC">
        <w:trPr>
          <w:trHeight w:val="255"/>
        </w:trPr>
        <w:tc>
          <w:tcPr>
            <w:tcW w:w="4520" w:type="dxa"/>
            <w:gridSpan w:val="8"/>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r w:rsidRPr="003E5FAC">
              <w:rPr>
                <w:rFonts w:ascii="Arial" w:eastAsia="Times New Roman" w:hAnsi="Arial" w:cs="Arial"/>
                <w:sz w:val="14"/>
                <w:szCs w:val="20"/>
              </w:rPr>
              <w:lastRenderedPageBreak/>
              <w:t>Az egyes összegek Forintban értendőek.</w:t>
            </w: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26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112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c>
          <w:tcPr>
            <w:tcW w:w="960" w:type="dxa"/>
            <w:tcBorders>
              <w:top w:val="nil"/>
              <w:left w:val="nil"/>
              <w:bottom w:val="nil"/>
              <w:right w:val="nil"/>
            </w:tcBorders>
            <w:shd w:val="clear" w:color="auto" w:fill="auto"/>
            <w:noWrap/>
            <w:vAlign w:val="bottom"/>
            <w:hideMark/>
          </w:tcPr>
          <w:p w:rsidR="003E5FAC" w:rsidRPr="003E5FAC" w:rsidRDefault="003E5FAC" w:rsidP="003E5FAC">
            <w:pPr>
              <w:spacing w:after="0" w:line="240" w:lineRule="auto"/>
              <w:rPr>
                <w:rFonts w:ascii="Arial" w:eastAsia="Times New Roman" w:hAnsi="Arial" w:cs="Arial"/>
                <w:sz w:val="14"/>
                <w:szCs w:val="20"/>
              </w:rPr>
            </w:pPr>
          </w:p>
        </w:tc>
      </w:tr>
    </w:tbl>
    <w:p w:rsidR="00BE2E8E" w:rsidRDefault="00BE2E8E" w:rsidP="00BE2E8E">
      <w:pPr>
        <w:rPr>
          <w:rFonts w:ascii="Times New Roman" w:hAnsi="Times New Roman" w:cs="Times New Roman"/>
          <w:b/>
          <w:sz w:val="10"/>
          <w:szCs w:val="20"/>
          <w:shd w:val="clear" w:color="auto" w:fill="FFFFFF"/>
        </w:rPr>
      </w:pPr>
    </w:p>
    <w:p w:rsidR="00430A25" w:rsidRPr="00430A25" w:rsidRDefault="00430A25" w:rsidP="00BE2E8E">
      <w:pPr>
        <w:rPr>
          <w:rFonts w:ascii="Times New Roman" w:hAnsi="Times New Roman" w:cs="Times New Roman"/>
          <w:b/>
          <w:sz w:val="14"/>
          <w:szCs w:val="20"/>
          <w:shd w:val="clear" w:color="auto" w:fill="FFFFFF"/>
        </w:rPr>
      </w:pPr>
      <w:r w:rsidRPr="00430A25">
        <w:rPr>
          <w:rFonts w:ascii="Times New Roman" w:hAnsi="Times New Roman" w:cs="Times New Roman"/>
          <w:b/>
          <w:sz w:val="14"/>
          <w:szCs w:val="20"/>
          <w:shd w:val="clear" w:color="auto" w:fill="FFFFFF"/>
        </w:rPr>
        <w:t>KHTEÖ:</w:t>
      </w:r>
    </w:p>
    <w:p w:rsidR="00F674BA" w:rsidRDefault="00430A25" w:rsidP="00F674BA">
      <w:pPr>
        <w:rPr>
          <w:rFonts w:ascii="Times New Roman" w:hAnsi="Times New Roman" w:cs="Times New Roman"/>
          <w:sz w:val="20"/>
          <w:szCs w:val="20"/>
          <w:shd w:val="clear" w:color="auto" w:fill="FFFFFF"/>
        </w:rPr>
      </w:pPr>
      <w:r w:rsidRPr="00430A25">
        <w:rPr>
          <w:rFonts w:ascii="Times New Roman" w:hAnsi="Times New Roman" w:cs="Times New Roman"/>
          <w:color w:val="000000"/>
          <w:sz w:val="16"/>
          <w:szCs w:val="13"/>
          <w:shd w:val="clear" w:color="auto" w:fill="FFFFFF"/>
        </w:rPr>
        <w:t xml:space="preserve">1. </w:t>
      </w:r>
      <w:proofErr w:type="spellStart"/>
      <w:r w:rsidRPr="00430A25">
        <w:rPr>
          <w:rFonts w:ascii="Times New Roman" w:hAnsi="Times New Roman" w:cs="Times New Roman"/>
          <w:color w:val="000000"/>
          <w:sz w:val="16"/>
          <w:szCs w:val="13"/>
          <w:shd w:val="clear" w:color="auto" w:fill="FFFFFF"/>
        </w:rPr>
        <w:t>Mafigyelő</w:t>
      </w:r>
      <w:proofErr w:type="spellEnd"/>
      <w:r w:rsidRPr="00430A25">
        <w:rPr>
          <w:rFonts w:ascii="Times New Roman" w:hAnsi="Times New Roman" w:cs="Times New Roman"/>
          <w:color w:val="000000"/>
          <w:sz w:val="16"/>
          <w:szCs w:val="13"/>
          <w:shd w:val="clear" w:color="auto" w:fill="FFFFFF"/>
        </w:rPr>
        <w:t xml:space="preserve"> november (még az </w:t>
      </w:r>
      <w:proofErr w:type="spellStart"/>
      <w:r w:rsidRPr="00430A25">
        <w:rPr>
          <w:rFonts w:ascii="Times New Roman" w:hAnsi="Times New Roman" w:cs="Times New Roman"/>
          <w:color w:val="000000"/>
          <w:sz w:val="16"/>
          <w:szCs w:val="13"/>
          <w:shd w:val="clear" w:color="auto" w:fill="FFFFFF"/>
        </w:rPr>
        <w:t>e-meiles</w:t>
      </w:r>
      <w:proofErr w:type="spellEnd"/>
      <w:r w:rsidRPr="00430A25">
        <w:rPr>
          <w:rFonts w:ascii="Times New Roman" w:hAnsi="Times New Roman" w:cs="Times New Roman"/>
          <w:color w:val="000000"/>
          <w:sz w:val="16"/>
          <w:szCs w:val="13"/>
          <w:shd w:val="clear" w:color="auto" w:fill="FFFFFF"/>
        </w:rPr>
        <w:t xml:space="preserve"> küldés miatt maradt ki)</w:t>
      </w:r>
      <w:r w:rsidRPr="00430A25">
        <w:rPr>
          <w:rFonts w:ascii="Times New Roman" w:hAnsi="Times New Roman" w:cs="Times New Roman"/>
          <w:color w:val="000000"/>
          <w:sz w:val="16"/>
          <w:szCs w:val="13"/>
        </w:rPr>
        <w:br/>
      </w:r>
      <w:r w:rsidRPr="00430A25">
        <w:rPr>
          <w:rFonts w:ascii="Times New Roman" w:hAnsi="Times New Roman" w:cs="Times New Roman"/>
          <w:color w:val="000000"/>
          <w:sz w:val="16"/>
          <w:szCs w:val="13"/>
          <w:shd w:val="clear" w:color="auto" w:fill="FFFFFF"/>
        </w:rPr>
        <w:t xml:space="preserve">2. </w:t>
      </w:r>
      <w:proofErr w:type="spellStart"/>
      <w:r w:rsidRPr="00430A25">
        <w:rPr>
          <w:rFonts w:ascii="Times New Roman" w:hAnsi="Times New Roman" w:cs="Times New Roman"/>
          <w:color w:val="000000"/>
          <w:sz w:val="16"/>
          <w:szCs w:val="13"/>
          <w:shd w:val="clear" w:color="auto" w:fill="FFFFFF"/>
        </w:rPr>
        <w:t>Mafigyelő</w:t>
      </w:r>
      <w:proofErr w:type="spellEnd"/>
      <w:r w:rsidRPr="00430A25">
        <w:rPr>
          <w:rFonts w:ascii="Times New Roman" w:hAnsi="Times New Roman" w:cs="Times New Roman"/>
          <w:color w:val="000000"/>
          <w:sz w:val="16"/>
          <w:szCs w:val="13"/>
          <w:shd w:val="clear" w:color="auto" w:fill="FFFFFF"/>
        </w:rPr>
        <w:t xml:space="preserve"> január. Mivel egyikben sincs képzés kód a VM visszaküldheti formai hibára vonatkozóan a pályázónak. A januáriban az igényelt összeg 25000 </w:t>
      </w:r>
      <w:proofErr w:type="spellStart"/>
      <w:r w:rsidRPr="00430A25">
        <w:rPr>
          <w:rFonts w:ascii="Times New Roman" w:hAnsi="Times New Roman" w:cs="Times New Roman"/>
          <w:color w:val="000000"/>
          <w:sz w:val="16"/>
          <w:szCs w:val="13"/>
          <w:shd w:val="clear" w:color="auto" w:fill="FFFFFF"/>
        </w:rPr>
        <w:t>ft</w:t>
      </w:r>
      <w:proofErr w:type="spellEnd"/>
      <w:r w:rsidRPr="00430A25">
        <w:rPr>
          <w:rFonts w:ascii="Times New Roman" w:hAnsi="Times New Roman" w:cs="Times New Roman"/>
          <w:color w:val="000000"/>
          <w:sz w:val="16"/>
          <w:szCs w:val="13"/>
          <w:shd w:val="clear" w:color="auto" w:fill="FFFFFF"/>
        </w:rPr>
        <w:t>, novemberben nem adtak meg keretösszeget, de gondolom úgy fair, ha arányosan támogatjuk.</w:t>
      </w:r>
      <w:r w:rsidRPr="00430A25">
        <w:rPr>
          <w:rFonts w:ascii="Times New Roman" w:hAnsi="Times New Roman" w:cs="Times New Roman"/>
          <w:color w:val="000000"/>
          <w:sz w:val="16"/>
          <w:szCs w:val="13"/>
        </w:rPr>
        <w:br/>
      </w:r>
      <w:r w:rsidRPr="00430A25">
        <w:rPr>
          <w:rFonts w:ascii="Times New Roman" w:hAnsi="Times New Roman" w:cs="Times New Roman"/>
          <w:color w:val="000000"/>
          <w:sz w:val="16"/>
          <w:szCs w:val="13"/>
          <w:shd w:val="clear" w:color="auto" w:fill="FFFFFF"/>
        </w:rPr>
        <w:t>3. FOKA</w:t>
      </w:r>
      <w:r w:rsidRPr="00430A25">
        <w:rPr>
          <w:rFonts w:ascii="Times New Roman" w:hAnsi="Times New Roman" w:cs="Times New Roman"/>
          <w:color w:val="000000"/>
          <w:sz w:val="16"/>
          <w:szCs w:val="13"/>
        </w:rPr>
        <w:br/>
      </w:r>
      <w:r w:rsidRPr="00430A25">
        <w:rPr>
          <w:rFonts w:ascii="Times New Roman" w:hAnsi="Times New Roman" w:cs="Times New Roman"/>
          <w:color w:val="000000"/>
          <w:sz w:val="16"/>
          <w:szCs w:val="13"/>
          <w:shd w:val="clear" w:color="auto" w:fill="FFFFFF"/>
        </w:rPr>
        <w:t>4. Kémia GT</w:t>
      </w:r>
      <w:r w:rsidRPr="00430A25">
        <w:rPr>
          <w:rFonts w:ascii="Times New Roman" w:hAnsi="Times New Roman" w:cs="Times New Roman"/>
          <w:color w:val="000000"/>
          <w:sz w:val="16"/>
          <w:szCs w:val="13"/>
        </w:rPr>
        <w:br/>
      </w:r>
      <w:r w:rsidRPr="00430A25">
        <w:rPr>
          <w:rFonts w:ascii="Times New Roman" w:hAnsi="Times New Roman" w:cs="Times New Roman"/>
          <w:color w:val="000000"/>
          <w:sz w:val="16"/>
          <w:szCs w:val="13"/>
          <w:shd w:val="clear" w:color="auto" w:fill="FFFFFF"/>
        </w:rPr>
        <w:t xml:space="preserve">5. </w:t>
      </w:r>
      <w:proofErr w:type="gramStart"/>
      <w:r w:rsidRPr="00430A25">
        <w:rPr>
          <w:rFonts w:ascii="Times New Roman" w:hAnsi="Times New Roman" w:cs="Times New Roman"/>
          <w:color w:val="000000"/>
          <w:sz w:val="16"/>
          <w:szCs w:val="13"/>
          <w:shd w:val="clear" w:color="auto" w:fill="FFFFFF"/>
        </w:rPr>
        <w:t>Kémia oktatás</w:t>
      </w:r>
      <w:proofErr w:type="gramEnd"/>
      <w:r w:rsidRPr="00430A25">
        <w:rPr>
          <w:rFonts w:ascii="Times New Roman" w:hAnsi="Times New Roman" w:cs="Times New Roman"/>
          <w:color w:val="000000"/>
          <w:sz w:val="16"/>
          <w:szCs w:val="13"/>
          <w:shd w:val="clear" w:color="auto" w:fill="FFFFFF"/>
        </w:rPr>
        <w:t>: a pályázó és a pályázatot benyújtó személy ugyan az</w:t>
      </w:r>
      <w:r w:rsidRPr="00430A25">
        <w:rPr>
          <w:rFonts w:ascii="Times New Roman" w:hAnsi="Times New Roman" w:cs="Times New Roman"/>
          <w:color w:val="000000"/>
          <w:sz w:val="16"/>
          <w:szCs w:val="13"/>
        </w:rPr>
        <w:br/>
      </w:r>
      <w:r w:rsidRPr="00430A25">
        <w:rPr>
          <w:rFonts w:ascii="Times New Roman" w:hAnsi="Times New Roman" w:cs="Times New Roman"/>
          <w:color w:val="000000"/>
          <w:sz w:val="16"/>
          <w:szCs w:val="13"/>
          <w:shd w:val="clear" w:color="auto" w:fill="FFFFFF"/>
        </w:rPr>
        <w:t>6. EGEA: itt is van saját munka. a pályázati kiírásban olvasható passzus erre vonatkozólag: "A pályázó nem szerepelhet a pályázatban, mint ösztöndíjra felterjesztett, de saját tevékenységére ösztöndíj adható, amennyiben az űrlapon feltünteti, hogy az adott tevékenység során milyen feladatokat látott el, és ez hogyan aránylik a többiek által ellátott feladatok nagyságához, illetve konkrét összeget is meghatározhat."</w:t>
      </w:r>
      <w:r w:rsidR="00F674BA" w:rsidRPr="005E4FF3">
        <w:rPr>
          <w:rFonts w:ascii="Times New Roman" w:hAnsi="Times New Roman" w:cs="Times New Roman"/>
          <w:sz w:val="20"/>
          <w:szCs w:val="20"/>
          <w:shd w:val="clear" w:color="auto" w:fill="FFFFFF"/>
        </w:rPr>
        <w:t xml:space="preserve"> </w:t>
      </w:r>
      <w:r w:rsidR="005E4FF3" w:rsidRPr="005E4FF3">
        <w:rPr>
          <w:rFonts w:ascii="Times New Roman" w:hAnsi="Times New Roman" w:cs="Times New Roman"/>
          <w:sz w:val="20"/>
          <w:szCs w:val="20"/>
          <w:shd w:val="clear" w:color="auto" w:fill="FFFFFF"/>
        </w:rPr>
        <w:t xml:space="preserve">Kari </w:t>
      </w:r>
    </w:p>
    <w:p w:rsidR="00F674BA" w:rsidRDefault="00F674BA" w:rsidP="00F674BA">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br/>
      </w:r>
    </w:p>
    <w:p w:rsidR="00F674BA" w:rsidRDefault="00F674BA" w:rsidP="00F674BA">
      <w:pPr>
        <w:rPr>
          <w:rFonts w:ascii="Times New Roman" w:hAnsi="Times New Roman" w:cs="Times New Roman"/>
          <w:sz w:val="20"/>
          <w:szCs w:val="20"/>
          <w:shd w:val="clear" w:color="auto" w:fill="FFFFFF"/>
        </w:rPr>
      </w:pPr>
    </w:p>
    <w:p w:rsidR="005E4FF3" w:rsidRPr="00F674BA" w:rsidRDefault="00F674BA" w:rsidP="00F674BA">
      <w:pPr>
        <w:pStyle w:val="Listaszerbekezds"/>
        <w:numPr>
          <w:ilvl w:val="0"/>
          <w:numId w:val="1"/>
        </w:num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Kari </w:t>
      </w:r>
      <w:r w:rsidR="005E4FF3" w:rsidRPr="00F674BA">
        <w:rPr>
          <w:rFonts w:ascii="Times New Roman" w:hAnsi="Times New Roman" w:cs="Times New Roman"/>
          <w:sz w:val="20"/>
          <w:szCs w:val="20"/>
          <w:shd w:val="clear" w:color="auto" w:fill="FFFFFF"/>
        </w:rPr>
        <w:t>Tanács anyagok tárgyalása</w:t>
      </w:r>
    </w:p>
    <w:p w:rsidR="00BE2E8E" w:rsidRDefault="00BE2E8E" w:rsidP="00BE2E8E">
      <w:pPr>
        <w:rPr>
          <w:rFonts w:ascii="Times New Roman" w:hAnsi="Times New Roman" w:cs="Times New Roman"/>
          <w:sz w:val="20"/>
          <w:szCs w:val="20"/>
          <w:shd w:val="clear" w:color="auto" w:fill="FFFFFF"/>
        </w:rPr>
      </w:pPr>
    </w:p>
    <w:p w:rsidR="00BE2E8E" w:rsidRDefault="00BE2E8E" w:rsidP="00BE2E8E">
      <w:pPr>
        <w:rPr>
          <w:rFonts w:ascii="Times New Roman" w:hAnsi="Times New Roman" w:cs="Times New Roman"/>
          <w:sz w:val="20"/>
          <w:szCs w:val="20"/>
          <w:shd w:val="clear" w:color="auto" w:fill="FFFFFF"/>
        </w:rPr>
      </w:pPr>
    </w:p>
    <w:p w:rsidR="00BE2E8E" w:rsidRPr="00BE2E8E" w:rsidRDefault="00BE2E8E" w:rsidP="00BE2E8E">
      <w:pPr>
        <w:rPr>
          <w:rFonts w:ascii="Times New Roman" w:hAnsi="Times New Roman" w:cs="Times New Roman"/>
          <w:sz w:val="20"/>
          <w:szCs w:val="20"/>
          <w:shd w:val="clear" w:color="auto" w:fill="FFFFFF"/>
        </w:rPr>
      </w:pPr>
    </w:p>
    <w:p w:rsidR="005E4FF3" w:rsidRPr="005E4FF3" w:rsidRDefault="005E4FF3" w:rsidP="005E4FF3">
      <w:pPr>
        <w:pStyle w:val="Listaszerbekezds"/>
        <w:numPr>
          <w:ilvl w:val="0"/>
          <w:numId w:val="1"/>
        </w:numPr>
        <w:rPr>
          <w:rFonts w:ascii="Times New Roman" w:hAnsi="Times New Roman" w:cs="Times New Roman"/>
          <w:sz w:val="20"/>
          <w:szCs w:val="20"/>
          <w:shd w:val="clear" w:color="auto" w:fill="FFFFFF"/>
        </w:rPr>
      </w:pPr>
      <w:r w:rsidRPr="005E4FF3">
        <w:rPr>
          <w:rFonts w:ascii="Times New Roman" w:hAnsi="Times New Roman" w:cs="Times New Roman"/>
          <w:sz w:val="20"/>
          <w:szCs w:val="20"/>
          <w:shd w:val="clear" w:color="auto" w:fill="FFFFFF"/>
        </w:rPr>
        <w:t>Egyebek</w:t>
      </w:r>
      <w:r w:rsidR="00074F32">
        <w:rPr>
          <w:rFonts w:ascii="Times New Roman" w:hAnsi="Times New Roman" w:cs="Times New Roman"/>
          <w:sz w:val="20"/>
          <w:szCs w:val="20"/>
          <w:shd w:val="clear" w:color="auto" w:fill="FFFFFF"/>
        </w:rPr>
        <w:t xml:space="preserve"> </w:t>
      </w:r>
    </w:p>
    <w:sectPr w:rsidR="005E4FF3" w:rsidRPr="005E4FF3" w:rsidSect="004A75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Nimbus Roman No9 L">
    <w:altName w:val="Times New Roman"/>
    <w:charset w:val="01"/>
    <w:family w:val="roman"/>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Lohit Hindi">
    <w:altName w:val="Times New Roman"/>
    <w:charset w:val="01"/>
    <w:family w:val="auto"/>
    <w:pitch w:val="variable"/>
    <w:sig w:usb0="00000000" w:usb1="00000000" w:usb2="00000000" w:usb3="00000000" w:csb0="00000000" w:csb1="00000000"/>
  </w:font>
  <w:font w:name="Alba">
    <w:altName w:val="Courier New"/>
    <w:charset w:val="00"/>
    <w:family w:val="auto"/>
    <w:pitch w:val="variable"/>
    <w:sig w:usb0="00000001" w:usb1="00000000" w:usb2="00000000" w:usb3="00000000" w:csb0="00000009"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13341F7"/>
    <w:multiLevelType w:val="hybridMultilevel"/>
    <w:tmpl w:val="D37CDE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18E6251"/>
    <w:multiLevelType w:val="hybridMultilevel"/>
    <w:tmpl w:val="1E223F9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043D3612"/>
    <w:multiLevelType w:val="hybridMultilevel"/>
    <w:tmpl w:val="F8B4A20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0E5E663B"/>
    <w:multiLevelType w:val="multilevel"/>
    <w:tmpl w:val="E152B39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0D2459"/>
    <w:multiLevelType w:val="hybridMultilevel"/>
    <w:tmpl w:val="3EC2E5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3E90B8C"/>
    <w:multiLevelType w:val="hybridMultilevel"/>
    <w:tmpl w:val="C10EC8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48F75D2"/>
    <w:multiLevelType w:val="hybridMultilevel"/>
    <w:tmpl w:val="192AD0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4FD61D7"/>
    <w:multiLevelType w:val="hybridMultilevel"/>
    <w:tmpl w:val="778228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9C67A61"/>
    <w:multiLevelType w:val="multilevel"/>
    <w:tmpl w:val="3C3E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BA509D"/>
    <w:multiLevelType w:val="hybridMultilevel"/>
    <w:tmpl w:val="961AF5A0"/>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2CF1659"/>
    <w:multiLevelType w:val="multilevel"/>
    <w:tmpl w:val="AF00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B01964"/>
    <w:multiLevelType w:val="hybridMultilevel"/>
    <w:tmpl w:val="87BCCB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CFB5058"/>
    <w:multiLevelType w:val="hybridMultilevel"/>
    <w:tmpl w:val="F3D25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6F042D6"/>
    <w:multiLevelType w:val="hybridMultilevel"/>
    <w:tmpl w:val="A412BC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BA15970"/>
    <w:multiLevelType w:val="multilevel"/>
    <w:tmpl w:val="E152B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9279B8"/>
    <w:multiLevelType w:val="hybridMultilevel"/>
    <w:tmpl w:val="B53681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1B32219"/>
    <w:multiLevelType w:val="hybridMultilevel"/>
    <w:tmpl w:val="ADE49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345709F"/>
    <w:multiLevelType w:val="hybridMultilevel"/>
    <w:tmpl w:val="957AED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6E92EAC"/>
    <w:multiLevelType w:val="multilevel"/>
    <w:tmpl w:val="7AE4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BF6B2C"/>
    <w:multiLevelType w:val="multilevel"/>
    <w:tmpl w:val="86D4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607147"/>
    <w:multiLevelType w:val="multilevel"/>
    <w:tmpl w:val="DCBA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764562"/>
    <w:multiLevelType w:val="multilevel"/>
    <w:tmpl w:val="F28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302BD9"/>
    <w:multiLevelType w:val="hybridMultilevel"/>
    <w:tmpl w:val="ABDA6F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6AF3B4A"/>
    <w:multiLevelType w:val="multilevel"/>
    <w:tmpl w:val="A68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A109F8"/>
    <w:multiLevelType w:val="hybridMultilevel"/>
    <w:tmpl w:val="57CCBA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8B84AB7"/>
    <w:multiLevelType w:val="multilevel"/>
    <w:tmpl w:val="12CA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252FB9"/>
    <w:multiLevelType w:val="multilevel"/>
    <w:tmpl w:val="2248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B31628"/>
    <w:multiLevelType w:val="hybridMultilevel"/>
    <w:tmpl w:val="7AAA6B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0C06CF4"/>
    <w:multiLevelType w:val="multilevel"/>
    <w:tmpl w:val="4E4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E03EC8"/>
    <w:multiLevelType w:val="hybridMultilevel"/>
    <w:tmpl w:val="BAA860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684575D9"/>
    <w:multiLevelType w:val="multilevel"/>
    <w:tmpl w:val="9D0A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944679"/>
    <w:multiLevelType w:val="hybridMultilevel"/>
    <w:tmpl w:val="A2E0130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nsid w:val="705A0BF2"/>
    <w:multiLevelType w:val="multilevel"/>
    <w:tmpl w:val="D76A7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A033BE"/>
    <w:multiLevelType w:val="multilevel"/>
    <w:tmpl w:val="7D14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1BA9"/>
    <w:multiLevelType w:val="hybridMultilevel"/>
    <w:tmpl w:val="D6F03058"/>
    <w:lvl w:ilvl="0" w:tplc="040E0001">
      <w:start w:val="1"/>
      <w:numFmt w:val="bullet"/>
      <w:lvlText w:val=""/>
      <w:lvlJc w:val="left"/>
      <w:pPr>
        <w:ind w:left="720" w:hanging="360"/>
      </w:pPr>
      <w:rPr>
        <w:rFonts w:ascii="Symbol" w:hAnsi="Symbol" w:hint="default"/>
      </w:rPr>
    </w:lvl>
    <w:lvl w:ilvl="1" w:tplc="040E000B">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7CC23AB"/>
    <w:multiLevelType w:val="hybridMultilevel"/>
    <w:tmpl w:val="147C4FCE"/>
    <w:lvl w:ilvl="0" w:tplc="040E0001">
      <w:start w:val="1"/>
      <w:numFmt w:val="bullet"/>
      <w:lvlText w:val=""/>
      <w:lvlJc w:val="left"/>
      <w:pPr>
        <w:ind w:left="720" w:hanging="360"/>
      </w:pPr>
      <w:rPr>
        <w:rFonts w:ascii="Symbol" w:hAnsi="Symbol" w:hint="default"/>
      </w:rPr>
    </w:lvl>
    <w:lvl w:ilvl="1" w:tplc="040E0011">
      <w:start w:val="1"/>
      <w:numFmt w:val="decimal"/>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81A3F77"/>
    <w:multiLevelType w:val="hybridMultilevel"/>
    <w:tmpl w:val="EAFEABAC"/>
    <w:lvl w:ilvl="0" w:tplc="040E0001">
      <w:start w:val="1"/>
      <w:numFmt w:val="bullet"/>
      <w:lvlText w:val=""/>
      <w:lvlJc w:val="left"/>
      <w:pPr>
        <w:ind w:left="720" w:hanging="360"/>
      </w:pPr>
      <w:rPr>
        <w:rFonts w:ascii="Symbol" w:hAnsi="Symbol" w:hint="default"/>
      </w:rPr>
    </w:lvl>
    <w:lvl w:ilvl="1" w:tplc="040E000F">
      <w:start w:val="1"/>
      <w:numFmt w:val="decimal"/>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91E403C"/>
    <w:multiLevelType w:val="hybridMultilevel"/>
    <w:tmpl w:val="133EB7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9B86478"/>
    <w:multiLevelType w:val="multilevel"/>
    <w:tmpl w:val="2FFA1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C46F9C"/>
    <w:multiLevelType w:val="multilevel"/>
    <w:tmpl w:val="F9140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EB4C8A"/>
    <w:multiLevelType w:val="hybridMultilevel"/>
    <w:tmpl w:val="1A047F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C325B83"/>
    <w:multiLevelType w:val="multilevel"/>
    <w:tmpl w:val="02420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4B294F"/>
    <w:multiLevelType w:val="multilevel"/>
    <w:tmpl w:val="E152B392"/>
    <w:lvl w:ilvl="0">
      <w:numFmt w:val="decimal"/>
      <w:lvlText w:val=""/>
      <w:lvlJc w:val="left"/>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37"/>
  </w:num>
  <w:num w:numId="4">
    <w:abstractNumId w:val="32"/>
  </w:num>
  <w:num w:numId="5">
    <w:abstractNumId w:val="29"/>
  </w:num>
  <w:num w:numId="6">
    <w:abstractNumId w:val="34"/>
  </w:num>
  <w:num w:numId="7">
    <w:abstractNumId w:val="25"/>
  </w:num>
  <w:num w:numId="8">
    <w:abstractNumId w:val="30"/>
  </w:num>
  <w:num w:numId="9">
    <w:abstractNumId w:val="27"/>
  </w:num>
  <w:num w:numId="10">
    <w:abstractNumId w:val="24"/>
  </w:num>
  <w:num w:numId="11">
    <w:abstractNumId w:val="12"/>
  </w:num>
  <w:num w:numId="12">
    <w:abstractNumId w:val="22"/>
  </w:num>
  <w:num w:numId="13">
    <w:abstractNumId w:val="42"/>
  </w:num>
  <w:num w:numId="14">
    <w:abstractNumId w:val="23"/>
  </w:num>
  <w:num w:numId="15">
    <w:abstractNumId w:val="18"/>
  </w:num>
  <w:num w:numId="16">
    <w:abstractNumId w:val="1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4"/>
  </w:num>
  <w:num w:numId="18">
    <w:abstractNumId w:val="8"/>
  </w:num>
  <w:num w:numId="19">
    <w:abstractNumId w:val="44"/>
  </w:num>
  <w:num w:numId="20">
    <w:abstractNumId w:val="15"/>
  </w:num>
  <w:num w:numId="21">
    <w:abstractNumId w:val="35"/>
  </w:num>
  <w:num w:numId="22">
    <w:abstractNumId w:val="5"/>
  </w:num>
  <w:num w:numId="23">
    <w:abstractNumId w:val="21"/>
  </w:num>
  <w:num w:numId="24">
    <w:abstractNumId w:val="26"/>
  </w:num>
  <w:num w:numId="25">
    <w:abstractNumId w:val="16"/>
  </w:num>
  <w:num w:numId="26">
    <w:abstractNumId w:val="17"/>
  </w:num>
  <w:num w:numId="27">
    <w:abstractNumId w:val="6"/>
  </w:num>
  <w:num w:numId="28">
    <w:abstractNumId w:val="20"/>
  </w:num>
  <w:num w:numId="29">
    <w:abstractNumId w:val="28"/>
  </w:num>
  <w:num w:numId="30">
    <w:abstractNumId w:val="46"/>
  </w:num>
  <w:num w:numId="31">
    <w:abstractNumId w:val="41"/>
  </w:num>
  <w:num w:numId="32">
    <w:abstractNumId w:val="31"/>
  </w:num>
  <w:num w:numId="33">
    <w:abstractNumId w:val="10"/>
  </w:num>
  <w:num w:numId="34">
    <w:abstractNumId w:val="11"/>
  </w:num>
  <w:num w:numId="35">
    <w:abstractNumId w:val="33"/>
  </w:num>
  <w:num w:numId="36">
    <w:abstractNumId w:val="40"/>
  </w:num>
  <w:num w:numId="37">
    <w:abstractNumId w:val="39"/>
  </w:num>
  <w:num w:numId="38">
    <w:abstractNumId w:val="13"/>
  </w:num>
  <w:num w:numId="39">
    <w:abstractNumId w:val="7"/>
  </w:num>
  <w:num w:numId="40">
    <w:abstractNumId w:val="45"/>
  </w:num>
  <w:num w:numId="41">
    <w:abstractNumId w:val="36"/>
  </w:num>
  <w:num w:numId="42">
    <w:abstractNumId w:val="43"/>
  </w:num>
  <w:num w:numId="43">
    <w:abstractNumId w:val="38"/>
  </w:num>
  <w:num w:numId="44">
    <w:abstractNumId w:val="0"/>
  </w:num>
  <w:num w:numId="45">
    <w:abstractNumId w:val="1"/>
  </w:num>
  <w:num w:numId="46">
    <w:abstractNumId w:val="2"/>
  </w:num>
  <w:num w:numId="47">
    <w:abstractNumId w:val="3"/>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useFELayout/>
  </w:compat>
  <w:rsids>
    <w:rsidRoot w:val="005E4FF3"/>
    <w:rsid w:val="00074F32"/>
    <w:rsid w:val="002B2A7E"/>
    <w:rsid w:val="003349D5"/>
    <w:rsid w:val="003E5FAC"/>
    <w:rsid w:val="00430A25"/>
    <w:rsid w:val="004A753D"/>
    <w:rsid w:val="00577CEB"/>
    <w:rsid w:val="005E4FF3"/>
    <w:rsid w:val="006F03E3"/>
    <w:rsid w:val="00BE2E8E"/>
    <w:rsid w:val="00E45BCE"/>
    <w:rsid w:val="00EA3CD8"/>
    <w:rsid w:val="00F674B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A3CD8"/>
  </w:style>
  <w:style w:type="paragraph" w:styleId="Cmsor1">
    <w:name w:val="heading 1"/>
    <w:basedOn w:val="Norml"/>
    <w:next w:val="Norml"/>
    <w:link w:val="Cmsor1Char"/>
    <w:uiPriority w:val="9"/>
    <w:qFormat/>
    <w:rsid w:val="005E4FF3"/>
    <w:pPr>
      <w:pBdr>
        <w:bottom w:val="single" w:sz="12" w:space="1" w:color="365F91" w:themeColor="accent1" w:themeShade="BF"/>
      </w:pBdr>
      <w:tabs>
        <w:tab w:val="left" w:pos="6210"/>
      </w:tabs>
      <w:spacing w:before="1000" w:after="360" w:line="240" w:lineRule="auto"/>
      <w:outlineLvl w:val="0"/>
    </w:pPr>
    <w:rPr>
      <w:rFonts w:ascii="Times New Roman" w:eastAsiaTheme="majorEastAsia" w:hAnsi="Times New Roman" w:cs="Times New Roman"/>
      <w:b/>
      <w:bCs/>
      <w:color w:val="002060"/>
      <w:sz w:val="40"/>
      <w:szCs w:val="40"/>
      <w:lang w:eastAsia="en-US" w:bidi="en-US"/>
    </w:rPr>
  </w:style>
  <w:style w:type="paragraph" w:styleId="Cmsor2">
    <w:name w:val="heading 2"/>
    <w:basedOn w:val="Norml"/>
    <w:next w:val="Norml"/>
    <w:link w:val="Cmsor2Char"/>
    <w:uiPriority w:val="9"/>
    <w:unhideWhenUsed/>
    <w:qFormat/>
    <w:rsid w:val="005E4FF3"/>
    <w:pPr>
      <w:pBdr>
        <w:bottom w:val="single" w:sz="8" w:space="1" w:color="4F81BD" w:themeColor="accent1"/>
      </w:pBdr>
      <w:spacing w:before="240" w:after="120" w:line="240" w:lineRule="auto"/>
      <w:outlineLvl w:val="1"/>
    </w:pPr>
    <w:rPr>
      <w:rFonts w:eastAsia="Times New Roman" w:cstheme="minorHAnsi"/>
      <w:b/>
      <w:color w:val="002060"/>
      <w:sz w:val="28"/>
      <w:szCs w:val="28"/>
      <w:lang w:bidi="en-US"/>
    </w:rPr>
  </w:style>
  <w:style w:type="paragraph" w:styleId="Cmsor3">
    <w:name w:val="heading 3"/>
    <w:basedOn w:val="Norml"/>
    <w:next w:val="Norml"/>
    <w:link w:val="Cmsor3Char"/>
    <w:uiPriority w:val="9"/>
    <w:semiHidden/>
    <w:unhideWhenUsed/>
    <w:qFormat/>
    <w:rsid w:val="005E4FF3"/>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val="en-US" w:eastAsia="en-US" w:bidi="en-US"/>
    </w:rPr>
  </w:style>
  <w:style w:type="paragraph" w:styleId="Cmsor4">
    <w:name w:val="heading 4"/>
    <w:basedOn w:val="Norml"/>
    <w:next w:val="Norml"/>
    <w:link w:val="Cmsor4Char"/>
    <w:uiPriority w:val="9"/>
    <w:semiHidden/>
    <w:unhideWhenUsed/>
    <w:qFormat/>
    <w:rsid w:val="005E4FF3"/>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val="en-US" w:eastAsia="en-US" w:bidi="en-US"/>
    </w:rPr>
  </w:style>
  <w:style w:type="paragraph" w:styleId="Cmsor5">
    <w:name w:val="heading 5"/>
    <w:basedOn w:val="Norml"/>
    <w:next w:val="Norml"/>
    <w:link w:val="Cmsor5Char"/>
    <w:uiPriority w:val="9"/>
    <w:semiHidden/>
    <w:unhideWhenUsed/>
    <w:qFormat/>
    <w:rsid w:val="005E4FF3"/>
    <w:pPr>
      <w:spacing w:before="200" w:after="80" w:line="240" w:lineRule="auto"/>
      <w:outlineLvl w:val="4"/>
    </w:pPr>
    <w:rPr>
      <w:rFonts w:asciiTheme="majorHAnsi" w:eastAsiaTheme="majorEastAsia" w:hAnsiTheme="majorHAnsi" w:cstheme="majorBidi"/>
      <w:color w:val="4F81BD" w:themeColor="accent1"/>
      <w:lang w:val="en-US" w:eastAsia="en-US" w:bidi="en-US"/>
    </w:rPr>
  </w:style>
  <w:style w:type="paragraph" w:styleId="Cmsor6">
    <w:name w:val="heading 6"/>
    <w:basedOn w:val="Norml"/>
    <w:next w:val="Norml"/>
    <w:link w:val="Cmsor6Char"/>
    <w:uiPriority w:val="9"/>
    <w:semiHidden/>
    <w:unhideWhenUsed/>
    <w:qFormat/>
    <w:rsid w:val="005E4FF3"/>
    <w:pPr>
      <w:spacing w:before="280" w:after="100" w:line="240" w:lineRule="auto"/>
      <w:outlineLvl w:val="5"/>
    </w:pPr>
    <w:rPr>
      <w:rFonts w:asciiTheme="majorHAnsi" w:eastAsiaTheme="majorEastAsia" w:hAnsiTheme="majorHAnsi" w:cstheme="majorBidi"/>
      <w:i/>
      <w:iCs/>
      <w:color w:val="4F81BD" w:themeColor="accent1"/>
      <w:lang w:val="en-US" w:eastAsia="en-US" w:bidi="en-US"/>
    </w:rPr>
  </w:style>
  <w:style w:type="paragraph" w:styleId="Cmsor7">
    <w:name w:val="heading 7"/>
    <w:basedOn w:val="Norml"/>
    <w:next w:val="Norml"/>
    <w:link w:val="Cmsor7Char"/>
    <w:uiPriority w:val="9"/>
    <w:semiHidden/>
    <w:unhideWhenUsed/>
    <w:qFormat/>
    <w:rsid w:val="005E4FF3"/>
    <w:pPr>
      <w:spacing w:before="320" w:after="100" w:line="240" w:lineRule="auto"/>
      <w:outlineLvl w:val="6"/>
    </w:pPr>
    <w:rPr>
      <w:rFonts w:asciiTheme="majorHAnsi" w:eastAsiaTheme="majorEastAsia" w:hAnsiTheme="majorHAnsi" w:cstheme="majorBidi"/>
      <w:b/>
      <w:bCs/>
      <w:color w:val="9BBB59" w:themeColor="accent3"/>
      <w:sz w:val="20"/>
      <w:szCs w:val="20"/>
      <w:lang w:val="en-US" w:eastAsia="en-US" w:bidi="en-US"/>
    </w:rPr>
  </w:style>
  <w:style w:type="paragraph" w:styleId="Cmsor8">
    <w:name w:val="heading 8"/>
    <w:basedOn w:val="Norml"/>
    <w:next w:val="Norml"/>
    <w:link w:val="Cmsor8Char"/>
    <w:uiPriority w:val="9"/>
    <w:semiHidden/>
    <w:unhideWhenUsed/>
    <w:qFormat/>
    <w:rsid w:val="005E4FF3"/>
    <w:pPr>
      <w:spacing w:before="320" w:after="100" w:line="240" w:lineRule="auto"/>
      <w:outlineLvl w:val="7"/>
    </w:pPr>
    <w:rPr>
      <w:rFonts w:asciiTheme="majorHAnsi" w:eastAsiaTheme="majorEastAsia" w:hAnsiTheme="majorHAnsi" w:cstheme="majorBidi"/>
      <w:b/>
      <w:bCs/>
      <w:i/>
      <w:iCs/>
      <w:color w:val="9BBB59" w:themeColor="accent3"/>
      <w:sz w:val="20"/>
      <w:szCs w:val="20"/>
      <w:lang w:val="en-US" w:eastAsia="en-US" w:bidi="en-US"/>
    </w:rPr>
  </w:style>
  <w:style w:type="paragraph" w:styleId="Cmsor9">
    <w:name w:val="heading 9"/>
    <w:basedOn w:val="Norml"/>
    <w:next w:val="Norml"/>
    <w:link w:val="Cmsor9Char"/>
    <w:uiPriority w:val="9"/>
    <w:semiHidden/>
    <w:unhideWhenUsed/>
    <w:qFormat/>
    <w:rsid w:val="005E4FF3"/>
    <w:pPr>
      <w:spacing w:before="320" w:after="100" w:line="240" w:lineRule="auto"/>
      <w:outlineLvl w:val="8"/>
    </w:pPr>
    <w:rPr>
      <w:rFonts w:asciiTheme="majorHAnsi" w:eastAsiaTheme="majorEastAsia" w:hAnsiTheme="majorHAnsi" w:cstheme="majorBidi"/>
      <w:i/>
      <w:iCs/>
      <w:color w:val="9BBB59" w:themeColor="accent3"/>
      <w:sz w:val="20"/>
      <w:szCs w:val="20"/>
      <w:lang w:val="en-US" w:eastAsia="en-US"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E4FF3"/>
    <w:rPr>
      <w:rFonts w:ascii="Times New Roman" w:eastAsiaTheme="majorEastAsia" w:hAnsi="Times New Roman" w:cs="Times New Roman"/>
      <w:b/>
      <w:bCs/>
      <w:color w:val="002060"/>
      <w:sz w:val="40"/>
      <w:szCs w:val="40"/>
      <w:lang w:eastAsia="en-US" w:bidi="en-US"/>
    </w:rPr>
  </w:style>
  <w:style w:type="character" w:customStyle="1" w:styleId="Cmsor2Char">
    <w:name w:val="Címsor 2 Char"/>
    <w:basedOn w:val="Bekezdsalapbettpusa"/>
    <w:link w:val="Cmsor2"/>
    <w:uiPriority w:val="9"/>
    <w:rsid w:val="005E4FF3"/>
    <w:rPr>
      <w:rFonts w:eastAsia="Times New Roman" w:cstheme="minorHAnsi"/>
      <w:b/>
      <w:color w:val="002060"/>
      <w:sz w:val="28"/>
      <w:szCs w:val="28"/>
      <w:lang w:bidi="en-US"/>
    </w:rPr>
  </w:style>
  <w:style w:type="character" w:customStyle="1" w:styleId="Cmsor3Char">
    <w:name w:val="Címsor 3 Char"/>
    <w:basedOn w:val="Bekezdsalapbettpusa"/>
    <w:link w:val="Cmsor3"/>
    <w:uiPriority w:val="9"/>
    <w:semiHidden/>
    <w:rsid w:val="005E4FF3"/>
    <w:rPr>
      <w:rFonts w:asciiTheme="majorHAnsi" w:eastAsiaTheme="majorEastAsia" w:hAnsiTheme="majorHAnsi" w:cstheme="majorBidi"/>
      <w:color w:val="4F81BD" w:themeColor="accent1"/>
      <w:sz w:val="24"/>
      <w:szCs w:val="24"/>
      <w:lang w:val="en-US" w:eastAsia="en-US" w:bidi="en-US"/>
    </w:rPr>
  </w:style>
  <w:style w:type="paragraph" w:styleId="Listaszerbekezds">
    <w:name w:val="List Paragraph"/>
    <w:basedOn w:val="Norml"/>
    <w:uiPriority w:val="34"/>
    <w:qFormat/>
    <w:rsid w:val="005E4FF3"/>
    <w:pPr>
      <w:ind w:left="720"/>
      <w:contextualSpacing/>
    </w:pPr>
  </w:style>
  <w:style w:type="character" w:styleId="Hiperhivatkozs">
    <w:name w:val="Hyperlink"/>
    <w:uiPriority w:val="99"/>
    <w:rsid w:val="005E4FF3"/>
    <w:rPr>
      <w:color w:val="0000FF"/>
      <w:u w:val="single"/>
    </w:rPr>
  </w:style>
  <w:style w:type="character" w:styleId="Kiemels2">
    <w:name w:val="Strong"/>
    <w:uiPriority w:val="22"/>
    <w:qFormat/>
    <w:rsid w:val="005E4FF3"/>
    <w:rPr>
      <w:b/>
      <w:bCs/>
    </w:rPr>
  </w:style>
  <w:style w:type="character" w:customStyle="1" w:styleId="Cmsor4Char">
    <w:name w:val="Címsor 4 Char"/>
    <w:basedOn w:val="Bekezdsalapbettpusa"/>
    <w:link w:val="Cmsor4"/>
    <w:uiPriority w:val="9"/>
    <w:semiHidden/>
    <w:rsid w:val="005E4FF3"/>
    <w:rPr>
      <w:rFonts w:asciiTheme="majorHAnsi" w:eastAsiaTheme="majorEastAsia" w:hAnsiTheme="majorHAnsi" w:cstheme="majorBidi"/>
      <w:i/>
      <w:iCs/>
      <w:color w:val="4F81BD" w:themeColor="accent1"/>
      <w:sz w:val="24"/>
      <w:szCs w:val="24"/>
      <w:lang w:val="en-US" w:eastAsia="en-US" w:bidi="en-US"/>
    </w:rPr>
  </w:style>
  <w:style w:type="character" w:customStyle="1" w:styleId="Cmsor5Char">
    <w:name w:val="Címsor 5 Char"/>
    <w:basedOn w:val="Bekezdsalapbettpusa"/>
    <w:link w:val="Cmsor5"/>
    <w:uiPriority w:val="9"/>
    <w:semiHidden/>
    <w:rsid w:val="005E4FF3"/>
    <w:rPr>
      <w:rFonts w:asciiTheme="majorHAnsi" w:eastAsiaTheme="majorEastAsia" w:hAnsiTheme="majorHAnsi" w:cstheme="majorBidi"/>
      <w:color w:val="4F81BD" w:themeColor="accent1"/>
      <w:lang w:val="en-US" w:eastAsia="en-US" w:bidi="en-US"/>
    </w:rPr>
  </w:style>
  <w:style w:type="character" w:customStyle="1" w:styleId="Cmsor6Char">
    <w:name w:val="Címsor 6 Char"/>
    <w:basedOn w:val="Bekezdsalapbettpusa"/>
    <w:link w:val="Cmsor6"/>
    <w:uiPriority w:val="9"/>
    <w:semiHidden/>
    <w:rsid w:val="005E4FF3"/>
    <w:rPr>
      <w:rFonts w:asciiTheme="majorHAnsi" w:eastAsiaTheme="majorEastAsia" w:hAnsiTheme="majorHAnsi" w:cstheme="majorBidi"/>
      <w:i/>
      <w:iCs/>
      <w:color w:val="4F81BD" w:themeColor="accent1"/>
      <w:lang w:val="en-US" w:eastAsia="en-US" w:bidi="en-US"/>
    </w:rPr>
  </w:style>
  <w:style w:type="character" w:customStyle="1" w:styleId="Cmsor7Char">
    <w:name w:val="Címsor 7 Char"/>
    <w:basedOn w:val="Bekezdsalapbettpusa"/>
    <w:link w:val="Cmsor7"/>
    <w:uiPriority w:val="9"/>
    <w:semiHidden/>
    <w:rsid w:val="005E4FF3"/>
    <w:rPr>
      <w:rFonts w:asciiTheme="majorHAnsi" w:eastAsiaTheme="majorEastAsia" w:hAnsiTheme="majorHAnsi" w:cstheme="majorBidi"/>
      <w:b/>
      <w:bCs/>
      <w:color w:val="9BBB59" w:themeColor="accent3"/>
      <w:sz w:val="20"/>
      <w:szCs w:val="20"/>
      <w:lang w:val="en-US" w:eastAsia="en-US" w:bidi="en-US"/>
    </w:rPr>
  </w:style>
  <w:style w:type="character" w:customStyle="1" w:styleId="Cmsor8Char">
    <w:name w:val="Címsor 8 Char"/>
    <w:basedOn w:val="Bekezdsalapbettpusa"/>
    <w:link w:val="Cmsor8"/>
    <w:uiPriority w:val="9"/>
    <w:semiHidden/>
    <w:rsid w:val="005E4FF3"/>
    <w:rPr>
      <w:rFonts w:asciiTheme="majorHAnsi" w:eastAsiaTheme="majorEastAsia" w:hAnsiTheme="majorHAnsi" w:cstheme="majorBidi"/>
      <w:b/>
      <w:bCs/>
      <w:i/>
      <w:iCs/>
      <w:color w:val="9BBB59" w:themeColor="accent3"/>
      <w:sz w:val="20"/>
      <w:szCs w:val="20"/>
      <w:lang w:val="en-US" w:eastAsia="en-US" w:bidi="en-US"/>
    </w:rPr>
  </w:style>
  <w:style w:type="character" w:customStyle="1" w:styleId="Cmsor9Char">
    <w:name w:val="Címsor 9 Char"/>
    <w:basedOn w:val="Bekezdsalapbettpusa"/>
    <w:link w:val="Cmsor9"/>
    <w:uiPriority w:val="9"/>
    <w:semiHidden/>
    <w:rsid w:val="005E4FF3"/>
    <w:rPr>
      <w:rFonts w:asciiTheme="majorHAnsi" w:eastAsiaTheme="majorEastAsia" w:hAnsiTheme="majorHAnsi" w:cstheme="majorBidi"/>
      <w:i/>
      <w:iCs/>
      <w:color w:val="9BBB59" w:themeColor="accent3"/>
      <w:sz w:val="20"/>
      <w:szCs w:val="20"/>
      <w:lang w:val="en-US" w:eastAsia="en-US" w:bidi="en-US"/>
    </w:rPr>
  </w:style>
  <w:style w:type="paragraph" w:styleId="lfej">
    <w:name w:val="header"/>
    <w:basedOn w:val="Norml"/>
    <w:link w:val="lfejChar"/>
    <w:uiPriority w:val="99"/>
    <w:unhideWhenUsed/>
    <w:rsid w:val="005E4FF3"/>
    <w:pPr>
      <w:tabs>
        <w:tab w:val="center" w:pos="4536"/>
        <w:tab w:val="right" w:pos="9072"/>
      </w:tabs>
      <w:spacing w:after="0" w:line="240" w:lineRule="auto"/>
      <w:ind w:firstLine="360"/>
    </w:pPr>
    <w:rPr>
      <w:lang w:val="en-US" w:eastAsia="en-US" w:bidi="en-US"/>
    </w:rPr>
  </w:style>
  <w:style w:type="character" w:customStyle="1" w:styleId="lfejChar">
    <w:name w:val="Élőfej Char"/>
    <w:basedOn w:val="Bekezdsalapbettpusa"/>
    <w:link w:val="lfej"/>
    <w:uiPriority w:val="99"/>
    <w:rsid w:val="005E4FF3"/>
    <w:rPr>
      <w:lang w:val="en-US" w:eastAsia="en-US" w:bidi="en-US"/>
    </w:rPr>
  </w:style>
  <w:style w:type="paragraph" w:styleId="llb">
    <w:name w:val="footer"/>
    <w:basedOn w:val="Norml"/>
    <w:link w:val="llbChar"/>
    <w:uiPriority w:val="99"/>
    <w:unhideWhenUsed/>
    <w:rsid w:val="005E4FF3"/>
    <w:pPr>
      <w:tabs>
        <w:tab w:val="center" w:pos="4536"/>
        <w:tab w:val="right" w:pos="9072"/>
      </w:tabs>
      <w:spacing w:after="0" w:line="240" w:lineRule="auto"/>
      <w:ind w:firstLine="360"/>
    </w:pPr>
    <w:rPr>
      <w:lang w:val="en-US" w:eastAsia="en-US" w:bidi="en-US"/>
    </w:rPr>
  </w:style>
  <w:style w:type="character" w:customStyle="1" w:styleId="llbChar">
    <w:name w:val="Élőláb Char"/>
    <w:basedOn w:val="Bekezdsalapbettpusa"/>
    <w:link w:val="llb"/>
    <w:uiPriority w:val="99"/>
    <w:rsid w:val="005E4FF3"/>
    <w:rPr>
      <w:lang w:val="en-US" w:eastAsia="en-US" w:bidi="en-US"/>
    </w:rPr>
  </w:style>
  <w:style w:type="paragraph" w:styleId="Buborkszveg">
    <w:name w:val="Balloon Text"/>
    <w:basedOn w:val="Norml"/>
    <w:link w:val="BuborkszvegChar"/>
    <w:uiPriority w:val="99"/>
    <w:semiHidden/>
    <w:unhideWhenUsed/>
    <w:rsid w:val="005E4FF3"/>
    <w:pPr>
      <w:spacing w:after="0" w:line="240" w:lineRule="auto"/>
      <w:ind w:firstLine="360"/>
    </w:pPr>
    <w:rPr>
      <w:rFonts w:ascii="Tahoma" w:hAnsi="Tahoma" w:cs="Tahoma"/>
      <w:sz w:val="16"/>
      <w:szCs w:val="16"/>
      <w:lang w:val="en-US" w:eastAsia="en-US" w:bidi="en-US"/>
    </w:rPr>
  </w:style>
  <w:style w:type="character" w:customStyle="1" w:styleId="BuborkszvegChar">
    <w:name w:val="Buborékszöveg Char"/>
    <w:basedOn w:val="Bekezdsalapbettpusa"/>
    <w:link w:val="Buborkszveg"/>
    <w:uiPriority w:val="99"/>
    <w:semiHidden/>
    <w:rsid w:val="005E4FF3"/>
    <w:rPr>
      <w:rFonts w:ascii="Tahoma" w:hAnsi="Tahoma" w:cs="Tahoma"/>
      <w:sz w:val="16"/>
      <w:szCs w:val="16"/>
      <w:lang w:val="en-US" w:eastAsia="en-US" w:bidi="en-US"/>
    </w:rPr>
  </w:style>
  <w:style w:type="paragraph" w:styleId="Tartalomjegyzkcmsora">
    <w:name w:val="TOC Heading"/>
    <w:basedOn w:val="Cmsor1"/>
    <w:next w:val="Norml"/>
    <w:uiPriority w:val="39"/>
    <w:unhideWhenUsed/>
    <w:qFormat/>
    <w:rsid w:val="005E4FF3"/>
    <w:pPr>
      <w:outlineLvl w:val="9"/>
    </w:pPr>
  </w:style>
  <w:style w:type="paragraph" w:styleId="NormlWeb">
    <w:name w:val="Normal (Web)"/>
    <w:basedOn w:val="Norml"/>
    <w:uiPriority w:val="99"/>
    <w:unhideWhenUsed/>
    <w:rsid w:val="005E4FF3"/>
    <w:pPr>
      <w:spacing w:before="100" w:beforeAutospacing="1" w:after="100" w:afterAutospacing="1" w:line="240" w:lineRule="auto"/>
      <w:ind w:firstLine="360"/>
    </w:pPr>
    <w:rPr>
      <w:rFonts w:ascii="Times New Roman" w:eastAsia="Times New Roman" w:hAnsi="Times New Roman" w:cs="Times New Roman"/>
      <w:sz w:val="24"/>
      <w:szCs w:val="24"/>
      <w:lang w:val="en-US" w:bidi="en-US"/>
    </w:rPr>
  </w:style>
  <w:style w:type="paragraph" w:styleId="Cm">
    <w:name w:val="Title"/>
    <w:basedOn w:val="Norml"/>
    <w:next w:val="Norml"/>
    <w:link w:val="CmChar"/>
    <w:uiPriority w:val="10"/>
    <w:qFormat/>
    <w:rsid w:val="005E4FF3"/>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CmChar">
    <w:name w:val="Cím Char"/>
    <w:basedOn w:val="Bekezdsalapbettpusa"/>
    <w:link w:val="Cm"/>
    <w:uiPriority w:val="10"/>
    <w:rsid w:val="005E4FF3"/>
    <w:rPr>
      <w:rFonts w:asciiTheme="majorHAnsi" w:eastAsiaTheme="majorEastAsia" w:hAnsiTheme="majorHAnsi" w:cstheme="majorBidi"/>
      <w:i/>
      <w:iCs/>
      <w:color w:val="243F60" w:themeColor="accent1" w:themeShade="7F"/>
      <w:sz w:val="60"/>
      <w:szCs w:val="60"/>
      <w:lang w:val="en-US" w:eastAsia="en-US" w:bidi="en-US"/>
    </w:rPr>
  </w:style>
  <w:style w:type="paragraph" w:styleId="Alcm">
    <w:name w:val="Subtitle"/>
    <w:basedOn w:val="Norml"/>
    <w:next w:val="Norml"/>
    <w:link w:val="AlcmChar"/>
    <w:uiPriority w:val="11"/>
    <w:qFormat/>
    <w:rsid w:val="005E4FF3"/>
    <w:pPr>
      <w:spacing w:before="200" w:after="900" w:line="240" w:lineRule="auto"/>
      <w:jc w:val="right"/>
    </w:pPr>
    <w:rPr>
      <w:i/>
      <w:iCs/>
      <w:sz w:val="24"/>
      <w:szCs w:val="24"/>
      <w:lang w:val="en-US" w:eastAsia="en-US" w:bidi="en-US"/>
    </w:rPr>
  </w:style>
  <w:style w:type="character" w:customStyle="1" w:styleId="AlcmChar">
    <w:name w:val="Alcím Char"/>
    <w:basedOn w:val="Bekezdsalapbettpusa"/>
    <w:link w:val="Alcm"/>
    <w:uiPriority w:val="11"/>
    <w:rsid w:val="005E4FF3"/>
    <w:rPr>
      <w:i/>
      <w:iCs/>
      <w:sz w:val="24"/>
      <w:szCs w:val="24"/>
      <w:lang w:val="en-US" w:eastAsia="en-US" w:bidi="en-US"/>
    </w:rPr>
  </w:style>
  <w:style w:type="character" w:styleId="Kiemels">
    <w:name w:val="Emphasis"/>
    <w:uiPriority w:val="20"/>
    <w:qFormat/>
    <w:rsid w:val="005E4FF3"/>
    <w:rPr>
      <w:b/>
      <w:bCs/>
      <w:i/>
      <w:iCs/>
      <w:color w:val="5A5A5A" w:themeColor="text1" w:themeTint="A5"/>
    </w:rPr>
  </w:style>
  <w:style w:type="paragraph" w:styleId="Nincstrkz">
    <w:name w:val="No Spacing"/>
    <w:basedOn w:val="Norml"/>
    <w:link w:val="NincstrkzChar"/>
    <w:uiPriority w:val="1"/>
    <w:qFormat/>
    <w:rsid w:val="005E4FF3"/>
    <w:pPr>
      <w:spacing w:after="0" w:line="240" w:lineRule="auto"/>
    </w:pPr>
    <w:rPr>
      <w:lang w:val="en-US" w:eastAsia="en-US" w:bidi="en-US"/>
    </w:rPr>
  </w:style>
  <w:style w:type="character" w:customStyle="1" w:styleId="NincstrkzChar">
    <w:name w:val="Nincs térköz Char"/>
    <w:basedOn w:val="Bekezdsalapbettpusa"/>
    <w:link w:val="Nincstrkz"/>
    <w:uiPriority w:val="1"/>
    <w:rsid w:val="005E4FF3"/>
    <w:rPr>
      <w:lang w:val="en-US" w:eastAsia="en-US" w:bidi="en-US"/>
    </w:rPr>
  </w:style>
  <w:style w:type="paragraph" w:styleId="Idzet">
    <w:name w:val="Quote"/>
    <w:basedOn w:val="Norml"/>
    <w:next w:val="Norml"/>
    <w:link w:val="IdzetChar"/>
    <w:uiPriority w:val="29"/>
    <w:qFormat/>
    <w:rsid w:val="005E4FF3"/>
    <w:pPr>
      <w:spacing w:after="0" w:line="240" w:lineRule="auto"/>
      <w:ind w:firstLine="360"/>
    </w:pPr>
    <w:rPr>
      <w:rFonts w:asciiTheme="majorHAnsi" w:eastAsiaTheme="majorEastAsia" w:hAnsiTheme="majorHAnsi" w:cstheme="majorBidi"/>
      <w:i/>
      <w:iCs/>
      <w:color w:val="5A5A5A" w:themeColor="text1" w:themeTint="A5"/>
      <w:lang w:val="en-US" w:eastAsia="en-US" w:bidi="en-US"/>
    </w:rPr>
  </w:style>
  <w:style w:type="character" w:customStyle="1" w:styleId="IdzetChar">
    <w:name w:val="Idézet Char"/>
    <w:basedOn w:val="Bekezdsalapbettpusa"/>
    <w:link w:val="Idzet"/>
    <w:uiPriority w:val="29"/>
    <w:rsid w:val="005E4FF3"/>
    <w:rPr>
      <w:rFonts w:asciiTheme="majorHAnsi" w:eastAsiaTheme="majorEastAsia" w:hAnsiTheme="majorHAnsi" w:cstheme="majorBidi"/>
      <w:i/>
      <w:iCs/>
      <w:color w:val="5A5A5A" w:themeColor="text1" w:themeTint="A5"/>
      <w:lang w:val="en-US" w:eastAsia="en-US" w:bidi="en-US"/>
    </w:rPr>
  </w:style>
  <w:style w:type="paragraph" w:styleId="Kiemeltidzet">
    <w:name w:val="Intense Quote"/>
    <w:basedOn w:val="Norml"/>
    <w:next w:val="Norml"/>
    <w:link w:val="KiemeltidzetChar"/>
    <w:uiPriority w:val="30"/>
    <w:qFormat/>
    <w:rsid w:val="005E4FF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KiemeltidzetChar">
    <w:name w:val="Kiemelt idézet Char"/>
    <w:basedOn w:val="Bekezdsalapbettpusa"/>
    <w:link w:val="Kiemeltidzet"/>
    <w:uiPriority w:val="30"/>
    <w:rsid w:val="005E4FF3"/>
    <w:rPr>
      <w:rFonts w:asciiTheme="majorHAnsi" w:eastAsiaTheme="majorEastAsia" w:hAnsiTheme="majorHAnsi" w:cstheme="majorBidi"/>
      <w:i/>
      <w:iCs/>
      <w:color w:val="FFFFFF" w:themeColor="background1"/>
      <w:sz w:val="24"/>
      <w:szCs w:val="24"/>
      <w:shd w:val="clear" w:color="auto" w:fill="4F81BD" w:themeFill="accent1"/>
      <w:lang w:val="en-US" w:eastAsia="en-US" w:bidi="en-US"/>
    </w:rPr>
  </w:style>
  <w:style w:type="character" w:styleId="Finomkiemels">
    <w:name w:val="Subtle Emphasis"/>
    <w:uiPriority w:val="19"/>
    <w:qFormat/>
    <w:rsid w:val="005E4FF3"/>
    <w:rPr>
      <w:i/>
      <w:iCs/>
      <w:color w:val="5A5A5A" w:themeColor="text1" w:themeTint="A5"/>
    </w:rPr>
  </w:style>
  <w:style w:type="character" w:styleId="Ershangslyozs">
    <w:name w:val="Intense Emphasis"/>
    <w:uiPriority w:val="21"/>
    <w:qFormat/>
    <w:rsid w:val="005E4FF3"/>
    <w:rPr>
      <w:b/>
      <w:bCs/>
      <w:i/>
      <w:iCs/>
      <w:color w:val="4F81BD" w:themeColor="accent1"/>
      <w:sz w:val="22"/>
      <w:szCs w:val="22"/>
    </w:rPr>
  </w:style>
  <w:style w:type="character" w:styleId="Finomhivatkozs">
    <w:name w:val="Subtle Reference"/>
    <w:uiPriority w:val="31"/>
    <w:qFormat/>
    <w:rsid w:val="005E4FF3"/>
    <w:rPr>
      <w:color w:val="auto"/>
      <w:u w:val="single" w:color="9BBB59" w:themeColor="accent3"/>
    </w:rPr>
  </w:style>
  <w:style w:type="character" w:styleId="Ershivatkozs">
    <w:name w:val="Intense Reference"/>
    <w:basedOn w:val="Bekezdsalapbettpusa"/>
    <w:uiPriority w:val="32"/>
    <w:qFormat/>
    <w:rsid w:val="005E4FF3"/>
    <w:rPr>
      <w:b/>
      <w:bCs/>
      <w:color w:val="76923C" w:themeColor="accent3" w:themeShade="BF"/>
      <w:u w:val="single" w:color="9BBB59" w:themeColor="accent3"/>
    </w:rPr>
  </w:style>
  <w:style w:type="character" w:styleId="Knyvcme">
    <w:name w:val="Book Title"/>
    <w:basedOn w:val="Bekezdsalapbettpusa"/>
    <w:uiPriority w:val="33"/>
    <w:qFormat/>
    <w:rsid w:val="005E4FF3"/>
    <w:rPr>
      <w:rFonts w:asciiTheme="majorHAnsi" w:eastAsiaTheme="majorEastAsia" w:hAnsiTheme="majorHAnsi" w:cstheme="majorBidi"/>
      <w:b/>
      <w:bCs/>
      <w:i/>
      <w:iCs/>
      <w:color w:val="auto"/>
    </w:rPr>
  </w:style>
  <w:style w:type="paragraph" w:styleId="TJ1">
    <w:name w:val="toc 1"/>
    <w:basedOn w:val="Norml"/>
    <w:next w:val="Norml"/>
    <w:autoRedefine/>
    <w:uiPriority w:val="39"/>
    <w:unhideWhenUsed/>
    <w:rsid w:val="005E4FF3"/>
    <w:pPr>
      <w:tabs>
        <w:tab w:val="right" w:leader="dot" w:pos="9062"/>
      </w:tabs>
      <w:spacing w:after="100" w:line="240" w:lineRule="auto"/>
      <w:ind w:firstLine="360"/>
    </w:pPr>
    <w:rPr>
      <w:rFonts w:ascii="Times New Roman" w:eastAsia="Times New Roman" w:hAnsi="Times New Roman" w:cs="Times New Roman"/>
      <w:b/>
      <w:noProof/>
      <w:color w:val="002060"/>
      <w:lang w:bidi="en-US"/>
    </w:rPr>
  </w:style>
  <w:style w:type="paragraph" w:styleId="TJ2">
    <w:name w:val="toc 2"/>
    <w:basedOn w:val="Norml"/>
    <w:next w:val="Norml"/>
    <w:autoRedefine/>
    <w:uiPriority w:val="39"/>
    <w:unhideWhenUsed/>
    <w:rsid w:val="005E4FF3"/>
    <w:pPr>
      <w:spacing w:after="100" w:line="240" w:lineRule="auto"/>
      <w:ind w:left="220" w:firstLine="360"/>
    </w:pPr>
    <w:rPr>
      <w:lang w:val="en-US" w:eastAsia="en-US" w:bidi="en-US"/>
    </w:rPr>
  </w:style>
  <w:style w:type="character" w:customStyle="1" w:styleId="JegyzetszvegChar">
    <w:name w:val="Jegyzetszöveg Char"/>
    <w:basedOn w:val="Bekezdsalapbettpusa"/>
    <w:link w:val="Jegyzetszveg"/>
    <w:uiPriority w:val="99"/>
    <w:semiHidden/>
    <w:rsid w:val="005E4FF3"/>
    <w:rPr>
      <w:sz w:val="20"/>
      <w:szCs w:val="20"/>
      <w:lang w:val="en-US" w:eastAsia="en-US" w:bidi="en-US"/>
    </w:rPr>
  </w:style>
  <w:style w:type="paragraph" w:styleId="Jegyzetszveg">
    <w:name w:val="annotation text"/>
    <w:basedOn w:val="Norml"/>
    <w:link w:val="JegyzetszvegChar"/>
    <w:uiPriority w:val="99"/>
    <w:semiHidden/>
    <w:unhideWhenUsed/>
    <w:rsid w:val="005E4FF3"/>
    <w:pPr>
      <w:spacing w:after="0" w:line="240" w:lineRule="auto"/>
      <w:ind w:firstLine="360"/>
    </w:pPr>
    <w:rPr>
      <w:sz w:val="20"/>
      <w:szCs w:val="20"/>
      <w:lang w:val="en-US" w:eastAsia="en-US" w:bidi="en-US"/>
    </w:rPr>
  </w:style>
  <w:style w:type="character" w:customStyle="1" w:styleId="MegjegyzstrgyaChar">
    <w:name w:val="Megjegyzés tárgya Char"/>
    <w:basedOn w:val="JegyzetszvegChar"/>
    <w:link w:val="Megjegyzstrgya"/>
    <w:uiPriority w:val="99"/>
    <w:semiHidden/>
    <w:rsid w:val="005E4FF3"/>
    <w:rPr>
      <w:b/>
      <w:bCs/>
    </w:rPr>
  </w:style>
  <w:style w:type="paragraph" w:styleId="Megjegyzstrgya">
    <w:name w:val="annotation subject"/>
    <w:basedOn w:val="Jegyzetszveg"/>
    <w:next w:val="Jegyzetszveg"/>
    <w:link w:val="MegjegyzstrgyaChar"/>
    <w:uiPriority w:val="99"/>
    <w:semiHidden/>
    <w:unhideWhenUsed/>
    <w:rsid w:val="005E4FF3"/>
    <w:rPr>
      <w:b/>
      <w:bCs/>
    </w:rPr>
  </w:style>
  <w:style w:type="table" w:styleId="Kzepeslista15jellszn">
    <w:name w:val="Medium List 1 Accent 5"/>
    <w:basedOn w:val="Normltblzat"/>
    <w:uiPriority w:val="65"/>
    <w:rsid w:val="005E4FF3"/>
    <w:pPr>
      <w:spacing w:after="0" w:line="240" w:lineRule="auto"/>
      <w:ind w:firstLine="360"/>
    </w:pPr>
    <w:rPr>
      <w:color w:val="000000" w:themeColor="text1"/>
      <w:lang w:val="en-US" w:eastAsia="en-US" w:bidi="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Szvegtrzs">
    <w:name w:val="Body Text"/>
    <w:basedOn w:val="Norml"/>
    <w:link w:val="SzvegtrzsChar"/>
    <w:rsid w:val="004A753D"/>
    <w:pPr>
      <w:widowControl w:val="0"/>
      <w:suppressAutoHyphens/>
      <w:spacing w:after="120" w:line="240" w:lineRule="auto"/>
    </w:pPr>
    <w:rPr>
      <w:rFonts w:ascii="Nimbus Roman No9 L" w:eastAsia="DejaVu Sans" w:hAnsi="Nimbus Roman No9 L" w:cs="Lohit Hindi"/>
      <w:kern w:val="1"/>
      <w:sz w:val="24"/>
      <w:szCs w:val="24"/>
      <w:lang w:eastAsia="zh-CN" w:bidi="hi-IN"/>
    </w:rPr>
  </w:style>
  <w:style w:type="character" w:customStyle="1" w:styleId="SzvegtrzsChar">
    <w:name w:val="Szövegtörzs Char"/>
    <w:basedOn w:val="Bekezdsalapbettpusa"/>
    <w:link w:val="Szvegtrzs"/>
    <w:rsid w:val="004A753D"/>
    <w:rPr>
      <w:rFonts w:ascii="Nimbus Roman No9 L" w:eastAsia="DejaVu Sans" w:hAnsi="Nimbus Roman No9 L" w:cs="Lohit Hindi"/>
      <w:kern w:val="1"/>
      <w:sz w:val="24"/>
      <w:szCs w:val="24"/>
      <w:lang w:eastAsia="zh-CN" w:bidi="hi-IN"/>
    </w:rPr>
  </w:style>
  <w:style w:type="paragraph" w:customStyle="1" w:styleId="Tblzattartalom">
    <w:name w:val="Táblázattartalom"/>
    <w:basedOn w:val="Norml"/>
    <w:rsid w:val="004A753D"/>
    <w:pPr>
      <w:widowControl w:val="0"/>
      <w:suppressLineNumbers/>
      <w:suppressAutoHyphens/>
      <w:spacing w:after="0" w:line="240" w:lineRule="auto"/>
    </w:pPr>
    <w:rPr>
      <w:rFonts w:ascii="Nimbus Roman No9 L" w:eastAsia="DejaVu Sans" w:hAnsi="Nimbus Roman No9 L" w:cs="Lohit Hindi"/>
      <w:kern w:val="1"/>
      <w:sz w:val="24"/>
      <w:szCs w:val="24"/>
      <w:lang w:eastAsia="zh-CN" w:bidi="hi-IN"/>
    </w:rPr>
  </w:style>
  <w:style w:type="table" w:styleId="Rcsostblzat">
    <w:name w:val="Table Grid"/>
    <w:basedOn w:val="Normltblzat"/>
    <w:uiPriority w:val="59"/>
    <w:rsid w:val="00577CE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220120">
      <w:bodyDiv w:val="1"/>
      <w:marLeft w:val="0"/>
      <w:marRight w:val="0"/>
      <w:marTop w:val="0"/>
      <w:marBottom w:val="0"/>
      <w:divBdr>
        <w:top w:val="none" w:sz="0" w:space="0" w:color="auto"/>
        <w:left w:val="none" w:sz="0" w:space="0" w:color="auto"/>
        <w:bottom w:val="none" w:sz="0" w:space="0" w:color="auto"/>
        <w:right w:val="none" w:sz="0" w:space="0" w:color="auto"/>
      </w:divBdr>
    </w:div>
    <w:div w:id="146366468">
      <w:bodyDiv w:val="1"/>
      <w:marLeft w:val="0"/>
      <w:marRight w:val="0"/>
      <w:marTop w:val="0"/>
      <w:marBottom w:val="0"/>
      <w:divBdr>
        <w:top w:val="none" w:sz="0" w:space="0" w:color="auto"/>
        <w:left w:val="none" w:sz="0" w:space="0" w:color="auto"/>
        <w:bottom w:val="none" w:sz="0" w:space="0" w:color="auto"/>
        <w:right w:val="none" w:sz="0" w:space="0" w:color="auto"/>
      </w:divBdr>
    </w:div>
    <w:div w:id="281887530">
      <w:bodyDiv w:val="1"/>
      <w:marLeft w:val="0"/>
      <w:marRight w:val="0"/>
      <w:marTop w:val="0"/>
      <w:marBottom w:val="0"/>
      <w:divBdr>
        <w:top w:val="none" w:sz="0" w:space="0" w:color="auto"/>
        <w:left w:val="none" w:sz="0" w:space="0" w:color="auto"/>
        <w:bottom w:val="none" w:sz="0" w:space="0" w:color="auto"/>
        <w:right w:val="none" w:sz="0" w:space="0" w:color="auto"/>
      </w:divBdr>
    </w:div>
    <w:div w:id="303237952">
      <w:bodyDiv w:val="1"/>
      <w:marLeft w:val="0"/>
      <w:marRight w:val="0"/>
      <w:marTop w:val="0"/>
      <w:marBottom w:val="0"/>
      <w:divBdr>
        <w:top w:val="none" w:sz="0" w:space="0" w:color="auto"/>
        <w:left w:val="none" w:sz="0" w:space="0" w:color="auto"/>
        <w:bottom w:val="none" w:sz="0" w:space="0" w:color="auto"/>
        <w:right w:val="none" w:sz="0" w:space="0" w:color="auto"/>
      </w:divBdr>
    </w:div>
    <w:div w:id="406539978">
      <w:bodyDiv w:val="1"/>
      <w:marLeft w:val="0"/>
      <w:marRight w:val="0"/>
      <w:marTop w:val="0"/>
      <w:marBottom w:val="0"/>
      <w:divBdr>
        <w:top w:val="none" w:sz="0" w:space="0" w:color="auto"/>
        <w:left w:val="none" w:sz="0" w:space="0" w:color="auto"/>
        <w:bottom w:val="none" w:sz="0" w:space="0" w:color="auto"/>
        <w:right w:val="none" w:sz="0" w:space="0" w:color="auto"/>
      </w:divBdr>
    </w:div>
    <w:div w:id="455636294">
      <w:bodyDiv w:val="1"/>
      <w:marLeft w:val="0"/>
      <w:marRight w:val="0"/>
      <w:marTop w:val="0"/>
      <w:marBottom w:val="0"/>
      <w:divBdr>
        <w:top w:val="none" w:sz="0" w:space="0" w:color="auto"/>
        <w:left w:val="none" w:sz="0" w:space="0" w:color="auto"/>
        <w:bottom w:val="none" w:sz="0" w:space="0" w:color="auto"/>
        <w:right w:val="none" w:sz="0" w:space="0" w:color="auto"/>
      </w:divBdr>
    </w:div>
    <w:div w:id="478226298">
      <w:bodyDiv w:val="1"/>
      <w:marLeft w:val="0"/>
      <w:marRight w:val="0"/>
      <w:marTop w:val="0"/>
      <w:marBottom w:val="0"/>
      <w:divBdr>
        <w:top w:val="none" w:sz="0" w:space="0" w:color="auto"/>
        <w:left w:val="none" w:sz="0" w:space="0" w:color="auto"/>
        <w:bottom w:val="none" w:sz="0" w:space="0" w:color="auto"/>
        <w:right w:val="none" w:sz="0" w:space="0" w:color="auto"/>
      </w:divBdr>
    </w:div>
    <w:div w:id="692654532">
      <w:bodyDiv w:val="1"/>
      <w:marLeft w:val="0"/>
      <w:marRight w:val="0"/>
      <w:marTop w:val="0"/>
      <w:marBottom w:val="0"/>
      <w:divBdr>
        <w:top w:val="none" w:sz="0" w:space="0" w:color="auto"/>
        <w:left w:val="none" w:sz="0" w:space="0" w:color="auto"/>
        <w:bottom w:val="none" w:sz="0" w:space="0" w:color="auto"/>
        <w:right w:val="none" w:sz="0" w:space="0" w:color="auto"/>
      </w:divBdr>
    </w:div>
    <w:div w:id="876967694">
      <w:bodyDiv w:val="1"/>
      <w:marLeft w:val="0"/>
      <w:marRight w:val="0"/>
      <w:marTop w:val="0"/>
      <w:marBottom w:val="0"/>
      <w:divBdr>
        <w:top w:val="none" w:sz="0" w:space="0" w:color="auto"/>
        <w:left w:val="none" w:sz="0" w:space="0" w:color="auto"/>
        <w:bottom w:val="none" w:sz="0" w:space="0" w:color="auto"/>
        <w:right w:val="none" w:sz="0" w:space="0" w:color="auto"/>
      </w:divBdr>
    </w:div>
    <w:div w:id="1182940964">
      <w:bodyDiv w:val="1"/>
      <w:marLeft w:val="0"/>
      <w:marRight w:val="0"/>
      <w:marTop w:val="0"/>
      <w:marBottom w:val="0"/>
      <w:divBdr>
        <w:top w:val="none" w:sz="0" w:space="0" w:color="auto"/>
        <w:left w:val="none" w:sz="0" w:space="0" w:color="auto"/>
        <w:bottom w:val="none" w:sz="0" w:space="0" w:color="auto"/>
        <w:right w:val="none" w:sz="0" w:space="0" w:color="auto"/>
      </w:divBdr>
    </w:div>
    <w:div w:id="1473059668">
      <w:bodyDiv w:val="1"/>
      <w:marLeft w:val="0"/>
      <w:marRight w:val="0"/>
      <w:marTop w:val="0"/>
      <w:marBottom w:val="0"/>
      <w:divBdr>
        <w:top w:val="none" w:sz="0" w:space="0" w:color="auto"/>
        <w:left w:val="none" w:sz="0" w:space="0" w:color="auto"/>
        <w:bottom w:val="none" w:sz="0" w:space="0" w:color="auto"/>
        <w:right w:val="none" w:sz="0" w:space="0" w:color="auto"/>
      </w:divBdr>
    </w:div>
    <w:div w:id="1474063461">
      <w:bodyDiv w:val="1"/>
      <w:marLeft w:val="0"/>
      <w:marRight w:val="0"/>
      <w:marTop w:val="0"/>
      <w:marBottom w:val="0"/>
      <w:divBdr>
        <w:top w:val="none" w:sz="0" w:space="0" w:color="auto"/>
        <w:left w:val="none" w:sz="0" w:space="0" w:color="auto"/>
        <w:bottom w:val="none" w:sz="0" w:space="0" w:color="auto"/>
        <w:right w:val="none" w:sz="0" w:space="0" w:color="auto"/>
      </w:divBdr>
    </w:div>
    <w:div w:id="1498112185">
      <w:bodyDiv w:val="1"/>
      <w:marLeft w:val="0"/>
      <w:marRight w:val="0"/>
      <w:marTop w:val="0"/>
      <w:marBottom w:val="0"/>
      <w:divBdr>
        <w:top w:val="none" w:sz="0" w:space="0" w:color="auto"/>
        <w:left w:val="none" w:sz="0" w:space="0" w:color="auto"/>
        <w:bottom w:val="none" w:sz="0" w:space="0" w:color="auto"/>
        <w:right w:val="none" w:sz="0" w:space="0" w:color="auto"/>
      </w:divBdr>
    </w:div>
    <w:div w:id="1595624250">
      <w:bodyDiv w:val="1"/>
      <w:marLeft w:val="0"/>
      <w:marRight w:val="0"/>
      <w:marTop w:val="0"/>
      <w:marBottom w:val="0"/>
      <w:divBdr>
        <w:top w:val="none" w:sz="0" w:space="0" w:color="auto"/>
        <w:left w:val="none" w:sz="0" w:space="0" w:color="auto"/>
        <w:bottom w:val="none" w:sz="0" w:space="0" w:color="auto"/>
        <w:right w:val="none" w:sz="0" w:space="0" w:color="auto"/>
      </w:divBdr>
    </w:div>
    <w:div w:id="1834753877">
      <w:bodyDiv w:val="1"/>
      <w:marLeft w:val="0"/>
      <w:marRight w:val="0"/>
      <w:marTop w:val="0"/>
      <w:marBottom w:val="0"/>
      <w:divBdr>
        <w:top w:val="none" w:sz="0" w:space="0" w:color="auto"/>
        <w:left w:val="none" w:sz="0" w:space="0" w:color="auto"/>
        <w:bottom w:val="none" w:sz="0" w:space="0" w:color="auto"/>
        <w:right w:val="none" w:sz="0" w:space="0" w:color="auto"/>
      </w:divBdr>
    </w:div>
    <w:div w:id="1869371639">
      <w:bodyDiv w:val="1"/>
      <w:marLeft w:val="0"/>
      <w:marRight w:val="0"/>
      <w:marTop w:val="0"/>
      <w:marBottom w:val="0"/>
      <w:divBdr>
        <w:top w:val="none" w:sz="0" w:space="0" w:color="auto"/>
        <w:left w:val="none" w:sz="0" w:space="0" w:color="auto"/>
        <w:bottom w:val="none" w:sz="0" w:space="0" w:color="auto"/>
        <w:right w:val="none" w:sz="0" w:space="0" w:color="auto"/>
      </w:divBdr>
    </w:div>
    <w:div w:id="19235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B36-30-438-4511" TargetMode="External"/><Relationship Id="rId12" Type="http://schemas.openxmlformats.org/officeDocument/2006/relationships/hyperlink" Target="mailto:fizikaszk@ttkho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fihe.hu/" TargetMode="External"/><Relationship Id="rId11" Type="http://schemas.openxmlformats.org/officeDocument/2006/relationships/hyperlink" Target="mailto:vmarcii@hotmal.com" TargetMode="External"/><Relationship Id="rId5" Type="http://schemas.openxmlformats.org/officeDocument/2006/relationships/hyperlink" Target="mailto:bofi2014@mafihe.h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4239</Words>
  <Characters>29253</Characters>
  <Application>Microsoft Office Word</Application>
  <DocSecurity>0</DocSecurity>
  <Lines>243</Lines>
  <Paragraphs>66</Paragraphs>
  <ScaleCrop>false</ScaleCrop>
  <HeadingPairs>
    <vt:vector size="2" baseType="variant">
      <vt:variant>
        <vt:lpstr>Cím</vt:lpstr>
      </vt:variant>
      <vt:variant>
        <vt:i4>1</vt:i4>
      </vt:variant>
    </vt:vector>
  </HeadingPairs>
  <TitlesOfParts>
    <vt:vector size="1" baseType="lpstr">
      <vt:lpstr/>
    </vt:vector>
  </TitlesOfParts>
  <Company>ELTE TTK HÖK</Company>
  <LinksUpToDate>false</LinksUpToDate>
  <CharactersWithSpaces>33426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dc:creator>
  <cp:keywords/>
  <dc:description/>
  <cp:lastModifiedBy>hok</cp:lastModifiedBy>
  <cp:revision>2</cp:revision>
  <dcterms:created xsi:type="dcterms:W3CDTF">2014-03-17T14:42:00Z</dcterms:created>
  <dcterms:modified xsi:type="dcterms:W3CDTF">2014-03-17T14:42:00Z</dcterms:modified>
</cp:coreProperties>
</file>