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7" w:rsidRDefault="006B342D" w:rsidP="001C2187">
      <w:pPr>
        <w:rPr>
          <w:b/>
          <w:sz w:val="26"/>
          <w:u w:val="single"/>
        </w:rPr>
      </w:pPr>
      <w:r>
        <w:rPr>
          <w:b/>
          <w:sz w:val="26"/>
          <w:u w:val="single"/>
        </w:rPr>
        <w:t>Emlékeztető az ELTE TTK HÖK Választmányának 2014. március 24-i üléséről</w:t>
      </w:r>
    </w:p>
    <w:p w:rsidR="008032B7" w:rsidRDefault="008032B7" w:rsidP="001C2187">
      <w:pPr>
        <w:rPr>
          <w:b/>
        </w:rPr>
      </w:pPr>
    </w:p>
    <w:p w:rsidR="008032B7" w:rsidRDefault="006B342D" w:rsidP="001C2187">
      <w:r>
        <w:rPr>
          <w:b/>
        </w:rPr>
        <w:t xml:space="preserve">Az emlékeztetőt készítette: </w:t>
      </w:r>
      <w:r>
        <w:t>Költő Enikő</w:t>
      </w:r>
    </w:p>
    <w:p w:rsidR="008032B7" w:rsidRDefault="008032B7" w:rsidP="001C2187">
      <w:pPr>
        <w:rPr>
          <w:b/>
        </w:rPr>
      </w:pPr>
    </w:p>
    <w:p w:rsidR="008032B7" w:rsidRDefault="006B342D" w:rsidP="001C2187">
      <w:pPr>
        <w:rPr>
          <w:szCs w:val="24"/>
        </w:rPr>
      </w:pPr>
      <w:r>
        <w:rPr>
          <w:b/>
        </w:rPr>
        <w:t xml:space="preserve">Helye és ideje: </w:t>
      </w:r>
      <w:r>
        <w:rPr>
          <w:szCs w:val="24"/>
        </w:rPr>
        <w:t>Déli Hallgatói Iroda Tárgyaló, 2014. 03. 24. 18:00</w:t>
      </w:r>
    </w:p>
    <w:p w:rsidR="008032B7" w:rsidRDefault="008032B7" w:rsidP="001C2187"/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Jelen vannak: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Szavazati joggal: Kovács Fanni, Miklós-Kovács Janka, Csutka Boglárka, Csonka Diána, Kuti Péter, László Dorina, Érsek Gábor, Hegedüs Dávid, Vara Bálint</w:t>
      </w:r>
      <w:r w:rsidR="0070489B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Tanácskozási joggal: Török Balázs, Varga Éva, Béni Kornél</w:t>
      </w:r>
      <w:r>
        <w:rPr>
          <w:rFonts w:ascii="Times New Roman" w:hAnsi="Times New Roman"/>
          <w:sz w:val="24"/>
        </w:rPr>
        <w:br/>
        <w:t>Az Ellenőrző Bizottság részéről: Horváth Tamás, Költő Enikő</w:t>
      </w:r>
    </w:p>
    <w:p w:rsidR="008032B7" w:rsidRDefault="006B342D" w:rsidP="001C2187">
      <w:pPr>
        <w:pStyle w:val="HTML-kntformzot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Kovács Fanni 18:10 - kor megnyitotta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Ellenőrző Bizottság megállapította, hogy a Választmány 9 fővel határozatképes.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Költő Enikőt jelölte az ülés emlékeztetőjének elkészítésére. </w:t>
      </w:r>
      <w:r>
        <w:rPr>
          <w:rFonts w:ascii="Times New Roman" w:hAnsi="Times New Roman"/>
          <w:sz w:val="24"/>
        </w:rPr>
        <w:br/>
        <w:t>A jelölt vállalta a jelölést.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66/2014 (III.24.) számú választmányi határozat: Az ELTE TTK HÖK Választmánya 9 igen szavazattal egyhangúlag támogatta, hogy Költő Enikő készítse az ülés emlékeztetőjét.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ismertette a kiküldött napirendi pontokat. Napirendi pont és sorrendmódosító javaslat nem érkezett.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color w:val="000000"/>
        </w:rPr>
      </w:pPr>
      <w:r>
        <w:t>Az ülésen elfogadott végleges napirend a következő:</w:t>
      </w:r>
    </w:p>
    <w:p w:rsidR="008032B7" w:rsidRDefault="006B342D" w:rsidP="001C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</w:rPr>
      </w:pPr>
      <w:r>
        <w:rPr>
          <w:color w:val="000000"/>
        </w:rPr>
        <w:t>1. Bejelentések</w:t>
      </w:r>
      <w:r>
        <w:rPr>
          <w:color w:val="000000"/>
        </w:rPr>
        <w:br/>
        <w:t>2. Beszámolók</w:t>
      </w:r>
      <w:r>
        <w:rPr>
          <w:color w:val="000000"/>
        </w:rPr>
        <w:br/>
        <w:t>3. Pályázatok</w:t>
      </w:r>
      <w:r>
        <w:rPr>
          <w:color w:val="000000"/>
        </w:rPr>
        <w:br/>
        <w:t>4. Küldöttgyűlési anyagok tárgyalása</w:t>
      </w:r>
      <w:r>
        <w:rPr>
          <w:color w:val="000000"/>
        </w:rPr>
        <w:br/>
        <w:t>5. Rendezvények</w:t>
      </w:r>
      <w:r>
        <w:rPr>
          <w:color w:val="000000"/>
        </w:rPr>
        <w:br/>
        <w:t>6. Egyebek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>67/2014 (III.24.) számú választmányi határozat: Az ELTE TTK HÖK Választmánya 9 igen szavazattal, egyhangúlag elfogadta az ismertetett napirendet.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1. Bejelentések (18:13)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bejelentette, hogy </w:t>
      </w:r>
    </w:p>
    <w:p w:rsidR="008032B7" w:rsidRDefault="006B342D" w:rsidP="001C2187">
      <w:pPr>
        <w:pStyle w:val="HTML-kntformzot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 szenátus volt, rektor </w:t>
      </w:r>
      <w:r w:rsidR="0067001D"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>r, a pályázó ismertette a pályázatát, új dolog nem hangzott el, ugyanazok voltak, mint ami Kari Tanácson, csak megerősítette és kiemelte fontosabb céljait, végül 36 igen, 3 nem szavazat érkezett.</w:t>
      </w:r>
    </w:p>
    <w:p w:rsidR="008032B7" w:rsidRDefault="006B342D" w:rsidP="001C2187">
      <w:pPr>
        <w:pStyle w:val="HTML-kntformzot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EHÖK vezetőképző lesz, ennek a költségeiről folyik most a megbeszélés.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2E5A9E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Béni Kornél ismertette az EHÖK vezetőképző részleteit a szállással kapcsolatban, a résztvevők számával együtt. 8 db legalább 20 fős, de inkább 50 fős szekcióterem kellene, és ezekkel az adottsággal sajnos nagyon kevés hely rendelkezik, ezért amik leginkább szóba jöttek inkább drágább helyek. Egy veszprémi kollégium a legpotenciálisabb hely jelenleg, Béni Kornél ismertette ennek részleteit. 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lastRenderedPageBreak/>
        <w:t xml:space="preserve">68/2014 (III.24.) számú választmányi határozat: Az ELTE TTK HÖK Választmánya 9 igen szavazattal, egyhangúlag tanácskozási jogot szavazott Varga Évának.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ha a Választmány szeretné, akkor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dönthet, hogy ezt támogatja-e de ez inkább az EHÖK elnökség hatásköre.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Béni Kornél elmondta, hogy egy határozatot azért lehetne hozni erről.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ez inkább a későbbiekben történjen meg.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megkérdezte, hogy erre van-e elkülönítés a költségvetésben. </w:t>
      </w: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a HÖOK vezetőképzőre nincs, viszont az EHÖK vezetőképzőre van. </w:t>
      </w: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Más bejelentés nem érkezett.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18:23-kor lezárta az első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2. Beszámolók (18:23)</w:t>
      </w: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Balázs főszerkesztő nem küldte ki beszámolóját írásban, de ez nem is szükséges amennyiben részt vesz a Választmány ülésé</w:t>
      </w:r>
      <w:r w:rsidR="0070489B"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</w:rPr>
        <w:br/>
        <w:t xml:space="preserve">Török Balázs elmondta, hogy nagyon kevés cikk érkezett ezért nem adta le az újságot.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nagyon sok cikket leadtunk, konkrétan 4-et. </w:t>
      </w:r>
      <w:r>
        <w:rPr>
          <w:rFonts w:ascii="Times New Roman" w:hAnsi="Times New Roman"/>
          <w:sz w:val="24"/>
        </w:rPr>
        <w:br/>
        <w:t>Török Balázs elmondta, hogy szeretné, ha fixen 4 oldalt írna a HÖK, mivel ez régen is megvolt.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nem tudunk annyit írni, régen több érdektelen „hökös” cikkel  volt tele. </w:t>
      </w:r>
      <w:r>
        <w:rPr>
          <w:rFonts w:ascii="Times New Roman" w:hAnsi="Times New Roman"/>
          <w:sz w:val="24"/>
        </w:rPr>
        <w:br/>
        <w:t>Csutka Boglárka elmondta, hogy jó lenne, hogy ha aki az irodában ül, aláírná az átvételi papírt.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Török Balázs elmondta, hogy régen nem volt olyan, hogy hétfőn reggel nem tudtuk volna leadni az újságot.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kellene egy dokumentum, amiben kidolgozzuk, hogy mit írjuk a Nyúzba.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elmondta, hogy régen volt egy táblázat, ahova mindenkinek be kellett írni magát valamelyik hétre, és ez forgórendszerben működött, a szakterületi koordinátorok félévente kb. kétszer írtak, de sajnos ez hamar megszűnt.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Török Balázs megkérte a Választmányt, hogy próbáljanak odafigyelni a formai követelményekre.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Kelemen Ádám kommunikációs biztos nem küldte ki beszámolóját. A Küldöttgyűlésre írt beszámolója, szintén lefedi az elmúlt két hetet.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Földes Felező: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elmondta, hogy a kiadásokra többet költöttek, mint amennyit szerettek volna, de összességében 30.000,- profittal zárt a rendezvény.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Kérdés nem érkezett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>69/2014 (III.24.) számú választmányi határozat: Az ELTE TTK HÖK Választmánya 9 igen szavazattal, egyhangúlag elfogadta a Földes Felező beszámolóját.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18:36 - kor lezárta a második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3. Pályázatok (18:36)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KHTEÖ pályázatok: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elmondta, hogy most minden rendben van, mindenki megfelelően küldte be.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Ásványtani tanszék munkájának segítése: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Béni Kornél elmondta, hogy nem gondolja, hogy a tanári beavató táborban ennyire sokat segített volna.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javasolta, hogy maximum 20.000,- legyen.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Béni Kornél javasolta, hogy küldjük vissza megfontolásra.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 xml:space="preserve">70/2014 (III.24.) számú választmányi határozat: Az ELTE TTK HÖK Választmánya 8 igen, 1 nem szavazattal az Ásványtani tanszék munkájának segítése KHTEÖ pályázatot visszaküldi. </w:t>
      </w:r>
    </w:p>
    <w:p w:rsidR="008032B7" w:rsidRDefault="008032B7" w:rsidP="001C2187"/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Tétékás Nyúz 4709: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az IK-sok, és egyéb más (nem TTK-s) kar helyzetét a TTK KHTEÖ keretéről történő utalással kapcsolatban.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>71/2014 (III.24.) számú választmányi határozat: Az ELTE TTK HÖK Választmánya 9 igen szavazattal Tétékás Nyúz 4709-es számát 32.500</w:t>
      </w:r>
      <w:r w:rsidR="00D07DD6">
        <w:rPr>
          <w:i/>
        </w:rPr>
        <w:t xml:space="preserve"> Ft</w:t>
      </w:r>
      <w:r>
        <w:rPr>
          <w:i/>
        </w:rPr>
        <w:t>-tal támogatja</w:t>
      </w:r>
      <w:r w:rsidR="00D07DD6">
        <w:rPr>
          <w:i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Tétékás Nyúz 4801: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van egy farmakológus a pályázatban, ő lehet, hogy problémás leszAz utalási lista szempontjából.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Balázs elmondta, hogy megkérdezte, és előző félévben már kapott tőlünk.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>72/2014 (III.24.) számú választmányi határozat: Az ELTE TTK HÖK Választmánya 9 igen szavazattal Tétékás Nyúz 4801-es számát 36.500</w:t>
      </w:r>
      <w:r w:rsidR="00D07DD6">
        <w:rPr>
          <w:i/>
        </w:rPr>
        <w:t xml:space="preserve"> Ft</w:t>
      </w:r>
      <w:r>
        <w:rPr>
          <w:i/>
        </w:rPr>
        <w:t>-tal támogatja</w:t>
      </w:r>
      <w:r w:rsidR="00D07DD6">
        <w:rPr>
          <w:i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Tétékás Nyúz 4802:</w:t>
      </w:r>
    </w:p>
    <w:p w:rsidR="008032B7" w:rsidRDefault="006B342D" w:rsidP="001C2187">
      <w:pPr>
        <w:rPr>
          <w:i/>
        </w:rPr>
      </w:pPr>
      <w:r>
        <w:rPr>
          <w:i/>
        </w:rPr>
        <w:t>73/2014 (III.24.) számú választmányi határozat: Az ELTE TTK HÖK Választmánya 9 igen szavazattal Tétékás Nyúz 4802-es számát 29.000</w:t>
      </w:r>
      <w:r w:rsidR="00D07DD6">
        <w:rPr>
          <w:i/>
        </w:rPr>
        <w:t xml:space="preserve"> Ft</w:t>
      </w:r>
      <w:r>
        <w:rPr>
          <w:i/>
        </w:rPr>
        <w:t>-tal támogatja</w:t>
      </w:r>
      <w:r w:rsidR="00D07DD6">
        <w:rPr>
          <w:i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Tétékás Nyúz 4803: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megkérdezte, hogy a TTT pontosan melyik, rovatot tartalmazza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Török Balázs elmondta, hogy a Tudósítás szokott több lenni, a TTT pedig kevesebb, illetve az interjú szokott még sok lenni. </w:t>
      </w:r>
    </w:p>
    <w:p w:rsidR="0070489B" w:rsidRDefault="0070489B" w:rsidP="001C2187">
      <w:pPr>
        <w:pStyle w:val="HTML-kntformzott"/>
        <w:rPr>
          <w:rFonts w:ascii="Times New Roman" w:hAnsi="Times New Roman"/>
          <w:sz w:val="24"/>
          <w:u w:val="single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Tétékás Nyúz 4804, 4805, 4806: </w:t>
      </w:r>
    </w:p>
    <w:p w:rsidR="008032B7" w:rsidRDefault="006B342D" w:rsidP="001C2187">
      <w:pPr>
        <w:rPr>
          <w:i/>
        </w:rPr>
      </w:pPr>
      <w:r>
        <w:rPr>
          <w:i/>
        </w:rPr>
        <w:t>74/2014 (III.24.) számú választmányi határozat: Az ELTE TTK HÖK Választmánya 9 igen szavazattal Tétékás Nyúz 4802-es számát 32.500</w:t>
      </w:r>
      <w:r w:rsidR="00D07DD6">
        <w:rPr>
          <w:i/>
        </w:rPr>
        <w:t xml:space="preserve"> Ft</w:t>
      </w:r>
      <w:r>
        <w:rPr>
          <w:i/>
        </w:rPr>
        <w:t>-tal, 4804-es számát 32.000</w:t>
      </w:r>
      <w:r w:rsidR="00D07DD6">
        <w:rPr>
          <w:i/>
        </w:rPr>
        <w:t xml:space="preserve"> Ft</w:t>
      </w:r>
      <w:r>
        <w:rPr>
          <w:i/>
        </w:rPr>
        <w:t>-tal, 4805-ös számát 19.000</w:t>
      </w:r>
      <w:r w:rsidR="00D07DD6">
        <w:rPr>
          <w:i/>
        </w:rPr>
        <w:t xml:space="preserve"> Ft</w:t>
      </w:r>
      <w:r>
        <w:rPr>
          <w:i/>
        </w:rPr>
        <w:t>-tal, 4806-os számát 30.000</w:t>
      </w:r>
      <w:r w:rsidR="00D07DD6">
        <w:rPr>
          <w:i/>
        </w:rPr>
        <w:t xml:space="preserve"> Ft</w:t>
      </w:r>
      <w:r>
        <w:rPr>
          <w:i/>
        </w:rPr>
        <w:t>-tal támogatja</w:t>
      </w:r>
      <w:r w:rsidR="00D07DD6">
        <w:rPr>
          <w:i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elmondta, hogy szerinte át kéne gondolni a Nyúz-os kereteket.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18:51 – kor Varga Éva elhagyta az ülést</w:t>
      </w:r>
      <w:r w:rsidR="00D07DD6">
        <w:rPr>
          <w:rFonts w:ascii="Times New Roman" w:hAnsi="Times New Roman"/>
          <w:sz w:val="24"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Kuti Péter elmondta, hogy a Geometria pályázat kész van, csak nem kerül kiküldésre.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levél szavazást javasolt a földrajz-földtudományi szakterület és a matematika szakterület közös bulijáról, szerda 21:00-ig</w:t>
      </w:r>
      <w:r w:rsidR="00D07DD6">
        <w:rPr>
          <w:rFonts w:ascii="Times New Roman" w:hAnsi="Times New Roman"/>
          <w:sz w:val="24"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 xml:space="preserve">75/2014 (III.24.) számú választmányi határozat: Az ELTE TTK HÖK Választmánya 9 igen szavazattal támogatta a Geometria buli pályázatának elektronikus úton való szavazását.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a múlthéten sem szavazott senki az EGEA pályázatról.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EGEA pályázat: </w:t>
      </w:r>
    </w:p>
    <w:p w:rsidR="008032B7" w:rsidRDefault="006B342D" w:rsidP="001C2187">
      <w:pPr>
        <w:rPr>
          <w:i/>
        </w:rPr>
      </w:pPr>
      <w:r>
        <w:rPr>
          <w:i/>
        </w:rPr>
        <w:t>76/2014 (III.24.) számú választmányi határozat: Az ELTE TTK HÖK Választmánya 9 igen szavazattal 30.000</w:t>
      </w:r>
      <w:r w:rsidR="0070489B">
        <w:rPr>
          <w:i/>
        </w:rPr>
        <w:t xml:space="preserve"> Ft</w:t>
      </w:r>
      <w:r>
        <w:rPr>
          <w:i/>
        </w:rPr>
        <w:t xml:space="preserve"> -al támogatta az EGEA KHTEÖ pályázatot.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4. Küldöttgyűlési anyagok tárgyalása (18:54)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 a tervezett napirendi pontokat:</w:t>
      </w:r>
    </w:p>
    <w:p w:rsidR="008032B7" w:rsidRDefault="006B342D" w:rsidP="001C2187">
      <w:pPr>
        <w:pStyle w:val="HTML-kntformzot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Beszámolók</w:t>
      </w:r>
    </w:p>
    <w:p w:rsidR="008032B7" w:rsidRDefault="006B342D" w:rsidP="001C2187">
      <w:pPr>
        <w:pStyle w:val="HTML-kntformzot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Személyi kérdések: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pályázat érkezett: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Ellenőrző Bizottsági tag, titkár, és külügyi biztosra 2 db</w:t>
      </w:r>
    </w:p>
    <w:p w:rsidR="008032B7" w:rsidRDefault="006B342D" w:rsidP="001C2187">
      <w:pPr>
        <w:pStyle w:val="HTML-kntformzot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Ügyrendek: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Anyagokat még nem kaptunk, a biológia és a környezettudomány szeretne ügyrendet módosítani, a biológia egy-két szót és írásjeleket, a környezettudomány pedig az emlékeztetők kiküldési határidejét átírták 168 órára. </w:t>
      </w:r>
    </w:p>
    <w:p w:rsidR="008032B7" w:rsidRDefault="006B342D" w:rsidP="001C2187">
      <w:pPr>
        <w:pStyle w:val="HTML-kntformzot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Képviselőválasztás: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Erről írt a beszámolóban, nem küldünk ki Alapszabály módosítási javaslatot, ebben időpontokat írnánk át.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javasolta, hogy akkor ne rögzítsük le a képviselőválasztás idejét az Alapszabályban, ami viszont problémás lehet a mandátumok szempontjából.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azt még megtehetjük, hogy Választási Bizottságot választunk.</w:t>
      </w:r>
    </w:p>
    <w:p w:rsidR="008032B7" w:rsidRDefault="006B342D" w:rsidP="001C2187">
      <w:pPr>
        <w:pStyle w:val="HTML-kntformzot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Egyebek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19:00-kor lezárta a negyedik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5. Rendezvények (19:00)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Nagy és kari rendezvényeink helyzete: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Nedves Est: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László Dorina elmondta, hogy van egy negyedik opció is: ha nem az Alapítvány a jogi háttere a rendezvénynek, akkor viszont Széchenyi fürdő és ELTE.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szerinte a Széchenyi fürdő akkor is sztornó, mert azt már el kellett volna kezdeni hirdetni.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elmondta, hogy ő vagy a nagyot támogatná vagy azt, hogy ne legyen.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megkérdezte László Dorinát, hogy lenne-e konkrét jelölt a jogi háttérre.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László Dorina elmondta, hogy van, de még nem szeretné elmondani.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László Dorina elmondta, hogy más uszodákat is megkeresett, de ők nem tartanak rendezvényeket.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az eddigi árajánlatokat a befogadóképességekkel. </w:t>
      </w:r>
    </w:p>
    <w:p w:rsidR="008032B7" w:rsidRDefault="008032B7" w:rsidP="001C2187">
      <w:pPr>
        <w:pStyle w:val="HTML-kntformzott"/>
      </w:pP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javasolta, hogy idén ne legyen, viszont el lehetne kezdeni készülődni az őszire.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szerint a 10.-re se a kicsit, se nagyot nem lehet már megszervezni.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ismertette, hogy az április 24-ei időpont több más kari illetve kollégiumi rendezvénnyel ütközik, így össz</w:t>
      </w:r>
      <w:r w:rsidR="007048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ELTE rendezvényként kockázatos lehet.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szimpátia szavazást javasolt a Nedves Est megtartásával kapcsolatban:</w:t>
      </w:r>
      <w:r>
        <w:rPr>
          <w:rFonts w:ascii="Times New Roman" w:hAnsi="Times New Roman"/>
          <w:sz w:val="24"/>
        </w:rPr>
        <w:br/>
        <w:t xml:space="preserve">0 szavazat érkezett a kis tavaszi Nedves Est megtartására. </w:t>
      </w:r>
      <w:r>
        <w:rPr>
          <w:rFonts w:ascii="Times New Roman" w:hAnsi="Times New Roman"/>
          <w:sz w:val="24"/>
        </w:rPr>
        <w:br/>
        <w:t>4 szavazat érkezett a nagy tavaszi Nedves Est megtartására</w:t>
      </w:r>
      <w:r>
        <w:rPr>
          <w:rFonts w:ascii="Times New Roman" w:hAnsi="Times New Roman"/>
          <w:sz w:val="24"/>
        </w:rPr>
        <w:br/>
        <w:t xml:space="preserve">5 szavazat érkezett a tavaszi Nedves Est nem megtartására.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19:21 – kor László Dorina elhagyta az ülést</w:t>
      </w:r>
      <w:r w:rsidR="002E5A9E">
        <w:rPr>
          <w:rFonts w:ascii="Times New Roman" w:hAnsi="Times New Roman"/>
          <w:sz w:val="24"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javasolta, hogy a tavaszi Nedves Est ne kerüljön megrendezésre. </w:t>
      </w:r>
    </w:p>
    <w:p w:rsidR="008032B7" w:rsidRDefault="006B342D" w:rsidP="001C2187">
      <w:pPr>
        <w:rPr>
          <w:i/>
        </w:rPr>
      </w:pPr>
      <w:r>
        <w:rPr>
          <w:i/>
        </w:rPr>
        <w:t xml:space="preserve">77/2014 (III.24.) számú választmányi határozat: Az ELTE TTK HÖK Választmánya 6 igen, 2 nem, 1 tartózkodás mellett nem támogatja a tavaszi Nedves Est megrendezését.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megkérdezte a Választmányt a kari rendezvényekről.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19:24 – kor László Dorina visszatért az ülésre.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19:25 – kor Horváth Tamás elhagyta az ülést</w:t>
      </w:r>
      <w:r w:rsidR="00D07DD6">
        <w:rPr>
          <w:rFonts w:ascii="Times New Roman" w:hAnsi="Times New Roman"/>
          <w:sz w:val="24"/>
        </w:rPr>
        <w:t>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szerint már jóval a rendezvény előtt le kéne fixálni a bulik részleteit.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Csutka Boglárka elmondta, hogy szerinte ebben a félévben már nem kéne több kari buli, viszont ősszel újult erővel vághatunk bele megint.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szerint már most el kéne kezdeni a gólyaprogramokat szervezni.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Béni Kornél elmondta, hogy nem mindig a mi hibánk volt, hogy sokáig nem lehetett tudni, hogy lesz-e vagy sem.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19:39 – kor Miklós-Kovács Janka elhagyta az ülést.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19:44 – kor Miklós-Kovács Janka visszatért az ülésre.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19:46 – kor Horváth Tamás visszatért az ülésre.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a rendezvényszervezői biztos helyzetéről, illetve a rendezvényes csoportról folytatott vitát. 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javasolta, hogy vasárnap 15:00 – kor tartsanak egy megbeszélést a rendezvények helyzetéről.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19:56 -kor lezárta az ötödik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6. Egyebek (19:46)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Hozzászólás, kérdés nem érkezett.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19:56-kor lezárta a hatodik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Kovács Fanni 19:56 – kor lezárta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Határozatok:</w:t>
      </w:r>
    </w:p>
    <w:p w:rsidR="008032B7" w:rsidRDefault="008032B7" w:rsidP="001C2187"/>
    <w:p w:rsidR="008032B7" w:rsidRDefault="006B342D" w:rsidP="001C2187">
      <w:pPr>
        <w:pStyle w:val="HTML-kntformzot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66/2014 (III.24.) számú választmányi határozat: Az ELTE TTK HÖK Választmánya 9 igen szavazattal egyhangúlag támogatta, hogy Költő Enikő készítse az ülés emlékeztetőjét. </w:t>
      </w:r>
    </w:p>
    <w:p w:rsidR="008032B7" w:rsidRDefault="008032B7" w:rsidP="001C2187">
      <w:pPr>
        <w:pStyle w:val="HTML-kntformzott"/>
        <w:rPr>
          <w:rFonts w:ascii="Times New Roman" w:hAnsi="Times New Roman"/>
          <w:i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>67/2014 (III.24.) számú választmányi határozat: Az ELTE TTK HÖK Választmánya 9 igen szavazattal, egyhangúlag elfogadta az ismertetett napirendet.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 xml:space="preserve">68/2014 (III.24.) számú választmányi határozat: Az ELTE TTK HÖK Választmánya 9 igen szavazattal, egyhangúlag tanácskozási jogot szavazott Varga Évának. </w:t>
      </w:r>
    </w:p>
    <w:p w:rsidR="008032B7" w:rsidRDefault="008032B7" w:rsidP="001C2187"/>
    <w:p w:rsidR="008032B7" w:rsidRDefault="006B342D" w:rsidP="001C2187">
      <w:pPr>
        <w:rPr>
          <w:i/>
        </w:rPr>
      </w:pPr>
      <w:r>
        <w:rPr>
          <w:i/>
        </w:rPr>
        <w:t>69/2014 (III.24.) számú választmányi határozat: Az ELTE TTK HÖK Választmánya 9 igen szavazattal, egyhangúlag elfogadta a Földes Felező beszámolóját.</w:t>
      </w:r>
    </w:p>
    <w:p w:rsidR="008032B7" w:rsidRDefault="008032B7" w:rsidP="001C2187"/>
    <w:p w:rsidR="008032B7" w:rsidRDefault="006B342D" w:rsidP="001C2187">
      <w:pPr>
        <w:rPr>
          <w:i/>
        </w:rPr>
      </w:pPr>
      <w:r>
        <w:rPr>
          <w:i/>
        </w:rPr>
        <w:t xml:space="preserve">70/2014 (III.24.) számú választmányi határozat: Az ELTE TTK HÖK Választmánya 8 igen, 1 nem szavazattal az Ásványtani tanszék munkájának segítése KHTEÖ pályázatot visszaküldi. 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>71/2014 (III.24.) számú választmányi határozat: Az ELTE TTK HÖK Választmánya 9 igen szavazattal Tétékás Nyúz 4709-es számát 32.500</w:t>
      </w:r>
      <w:r w:rsidR="0070489B">
        <w:rPr>
          <w:i/>
        </w:rPr>
        <w:t xml:space="preserve"> Ft-tal</w:t>
      </w:r>
      <w:r>
        <w:rPr>
          <w:i/>
        </w:rPr>
        <w:t xml:space="preserve"> támogatja</w:t>
      </w:r>
      <w:r w:rsidR="0070489B">
        <w:rPr>
          <w:i/>
        </w:rPr>
        <w:t>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>72/2014 (III.24.) számú választmányi határozat: Az ELTE TTK HÖK Választmánya 9 igen szavazattal Tétékás Nyúz 4801-es számát 36.500</w:t>
      </w:r>
      <w:r w:rsidR="002E5A9E">
        <w:rPr>
          <w:i/>
        </w:rPr>
        <w:t xml:space="preserve"> </w:t>
      </w:r>
      <w:r w:rsidR="0070489B">
        <w:rPr>
          <w:i/>
        </w:rPr>
        <w:t>Ft-tal</w:t>
      </w:r>
      <w:r>
        <w:rPr>
          <w:i/>
        </w:rPr>
        <w:t xml:space="preserve"> támogatja</w:t>
      </w:r>
      <w:r w:rsidR="0070489B">
        <w:rPr>
          <w:i/>
        </w:rPr>
        <w:t>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>73/2014 (III.24.) számú választmányi határozat: Az ELTE TTK HÖK Választmánya 9 igen szavazattal Tétékás Nyúz 4802-es számát 29.000</w:t>
      </w:r>
      <w:r w:rsidR="0070489B">
        <w:rPr>
          <w:i/>
        </w:rPr>
        <w:t xml:space="preserve"> Ft</w:t>
      </w:r>
      <w:r>
        <w:rPr>
          <w:i/>
        </w:rPr>
        <w:t>-tal támogatja</w:t>
      </w:r>
      <w:r w:rsidR="0070489B">
        <w:rPr>
          <w:i/>
        </w:rPr>
        <w:t>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>74/2014 (III.24.) számú választmányi határozat: Az ELTE TTK HÖK Választmánya 9 igen szavazattal Tétékás Nyúz 4802-es számát 32.500</w:t>
      </w:r>
      <w:r w:rsidR="002E5A9E">
        <w:rPr>
          <w:i/>
        </w:rPr>
        <w:t xml:space="preserve"> Ft-tal</w:t>
      </w:r>
      <w:r>
        <w:rPr>
          <w:i/>
        </w:rPr>
        <w:t>, 4804-es számát 32.000</w:t>
      </w:r>
      <w:r w:rsidR="002E5A9E">
        <w:rPr>
          <w:i/>
        </w:rPr>
        <w:t xml:space="preserve"> Ft</w:t>
      </w:r>
      <w:r>
        <w:rPr>
          <w:i/>
        </w:rPr>
        <w:t>-tal, 4805-ös számát 19.000</w:t>
      </w:r>
      <w:r w:rsidR="002E5A9E">
        <w:rPr>
          <w:i/>
        </w:rPr>
        <w:t xml:space="preserve"> Ft-tal</w:t>
      </w:r>
      <w:r>
        <w:rPr>
          <w:i/>
        </w:rPr>
        <w:t>, 4806-os számát 30.000</w:t>
      </w:r>
      <w:r w:rsidR="002E5A9E">
        <w:rPr>
          <w:i/>
        </w:rPr>
        <w:t xml:space="preserve"> Ft-ta</w:t>
      </w:r>
      <w:r>
        <w:rPr>
          <w:i/>
        </w:rPr>
        <w:t>l támogatja</w:t>
      </w:r>
      <w:r w:rsidR="002E5A9E">
        <w:rPr>
          <w:i/>
        </w:rPr>
        <w:t>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 xml:space="preserve">75/2014 (III.24.) számú választmányi határozat: Az ELTE TTK HÖK Választmánya 9 igen szavazattal támogatta a Geometria buli pályázatának elektronikus úton való szavazását.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rPr>
          <w:i/>
        </w:rPr>
      </w:pPr>
      <w:r>
        <w:rPr>
          <w:i/>
        </w:rPr>
        <w:t>76/2014 (III.24.) számú választmányi határozat: Az ELTE TTK HÖK Választmánya 9 igen szavazattal 30.000,- -tal támogatta az EGEA KHTEÖ pályázatot.</w:t>
      </w:r>
    </w:p>
    <w:p w:rsidR="008032B7" w:rsidRDefault="008032B7" w:rsidP="001C2187">
      <w:pPr>
        <w:rPr>
          <w:i/>
        </w:rPr>
      </w:pPr>
    </w:p>
    <w:p w:rsidR="008032B7" w:rsidRDefault="006B342D" w:rsidP="001C2187">
      <w:pPr>
        <w:rPr>
          <w:i/>
        </w:rPr>
      </w:pPr>
      <w:r>
        <w:rPr>
          <w:i/>
        </w:rPr>
        <w:t xml:space="preserve">77/2014 (III.24.) számú választmányi határozat: Az ELTE TTK HÖK Választmánya 6 igen, 2 nem, 1 tartózkodás mellett nem támogatja a tavaszi Nedves Est megrendezését.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lfej"/>
        <w:tabs>
          <w:tab w:val="center" w:pos="6096"/>
        </w:tabs>
        <w:rPr>
          <w:b/>
          <w:sz w:val="22"/>
        </w:rPr>
      </w:pPr>
      <w:r>
        <w:rPr>
          <w:b/>
          <w:sz w:val="22"/>
        </w:rPr>
        <w:t>Az emlékeztetőt hitelesítette:</w:t>
      </w:r>
    </w:p>
    <w:p w:rsidR="008032B7" w:rsidRDefault="008032B7" w:rsidP="001C2187">
      <w:pPr>
        <w:tabs>
          <w:tab w:val="left" w:pos="4820"/>
        </w:tabs>
        <w:rPr>
          <w:sz w:val="22"/>
        </w:rPr>
      </w:pPr>
    </w:p>
    <w:p w:rsidR="008032B7" w:rsidRDefault="008032B7" w:rsidP="001C2187">
      <w:pPr>
        <w:tabs>
          <w:tab w:val="left" w:pos="4820"/>
        </w:tabs>
        <w:rPr>
          <w:sz w:val="22"/>
        </w:rPr>
      </w:pPr>
    </w:p>
    <w:p w:rsidR="008032B7" w:rsidRDefault="006B342D" w:rsidP="001C2187">
      <w:pPr>
        <w:pStyle w:val="lfej"/>
        <w:tabs>
          <w:tab w:val="left" w:pos="5529"/>
        </w:tabs>
        <w:rPr>
          <w:sz w:val="22"/>
        </w:rPr>
      </w:pPr>
      <w:r>
        <w:rPr>
          <w:sz w:val="22"/>
        </w:rPr>
        <w:tab/>
      </w:r>
    </w:p>
    <w:p w:rsidR="008032B7" w:rsidRDefault="006B342D" w:rsidP="001C2187">
      <w:pPr>
        <w:pStyle w:val="lfej"/>
        <w:tabs>
          <w:tab w:val="center" w:pos="1418"/>
          <w:tab w:val="center" w:pos="6521"/>
        </w:tabs>
        <w:rPr>
          <w:sz w:val="22"/>
        </w:rPr>
      </w:pPr>
      <w:r>
        <w:rPr>
          <w:sz w:val="22"/>
        </w:rPr>
        <w:tab/>
        <w:t>Költő Enikő</w:t>
      </w:r>
      <w:r>
        <w:rPr>
          <w:sz w:val="22"/>
        </w:rPr>
        <w:tab/>
        <w:t xml:space="preserve">Kovács Fanni </w:t>
      </w:r>
    </w:p>
    <w:p w:rsidR="008032B7" w:rsidRDefault="006B342D" w:rsidP="001C2187">
      <w:pPr>
        <w:pStyle w:val="lfej"/>
        <w:tabs>
          <w:tab w:val="center" w:pos="1418"/>
          <w:tab w:val="center" w:pos="6521"/>
        </w:tabs>
        <w:rPr>
          <w:b/>
          <w:sz w:val="22"/>
        </w:rPr>
      </w:pPr>
      <w:r>
        <w:rPr>
          <w:b/>
          <w:sz w:val="22"/>
        </w:rPr>
        <w:tab/>
        <w:t>Emlékeztető készítője,</w:t>
      </w:r>
      <w:r>
        <w:rPr>
          <w:b/>
          <w:sz w:val="22"/>
        </w:rPr>
        <w:tab/>
        <w:t>Elnök</w:t>
      </w:r>
    </w:p>
    <w:p w:rsidR="008032B7" w:rsidRDefault="006B342D" w:rsidP="001C2187">
      <w:pPr>
        <w:pStyle w:val="lfej"/>
        <w:tabs>
          <w:tab w:val="center" w:pos="1560"/>
          <w:tab w:val="center" w:pos="6521"/>
        </w:tabs>
        <w:rPr>
          <w:b/>
          <w:sz w:val="22"/>
        </w:rPr>
      </w:pPr>
      <w:r>
        <w:rPr>
          <w:b/>
          <w:sz w:val="22"/>
        </w:rPr>
        <w:t xml:space="preserve">  Ellenőrző Bizottság tagja </w:t>
      </w:r>
      <w:r>
        <w:rPr>
          <w:b/>
          <w:sz w:val="22"/>
        </w:rPr>
        <w:tab/>
        <w:t xml:space="preserve">ELTE TTK HÖK </w:t>
      </w:r>
    </w:p>
    <w:p w:rsidR="008032B7" w:rsidRDefault="006B342D" w:rsidP="001C2187">
      <w:pPr>
        <w:pStyle w:val="HTML-kntformzott"/>
        <w:tabs>
          <w:tab w:val="center" w:pos="1440"/>
          <w:tab w:val="center" w:pos="648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  <w:t>ELTE TTK HÖK</w:t>
      </w:r>
      <w:r>
        <w:rPr>
          <w:rFonts w:ascii="Times New Roman" w:hAnsi="Times New Roman"/>
          <w:b/>
          <w:sz w:val="22"/>
        </w:rPr>
        <w:tab/>
      </w:r>
    </w:p>
    <w:sectPr w:rsidR="008032B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B6" w:rsidRDefault="006070B6">
      <w:r>
        <w:separator/>
      </w:r>
    </w:p>
  </w:endnote>
  <w:endnote w:type="continuationSeparator" w:id="0">
    <w:p w:rsidR="006070B6" w:rsidRDefault="0060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B7" w:rsidRDefault="0067001D">
    <w:pPr>
      <w:pStyle w:val="llb"/>
      <w:pBdr>
        <w:top w:val="nil"/>
        <w:left w:val="nil"/>
        <w:bottom w:val="nil"/>
        <w:right w:val="nil"/>
      </w:pBdr>
      <w:rPr>
        <w:rStyle w:val="Oldalszm"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11430" t="10160" r="7620" b="5715"/>
              <wp:wrapSquare wrapText="larges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32B7" w:rsidRDefault="006B342D">
                          <w:pPr>
                            <w:pStyle w:val="llb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t xml:space="preserve"> PAGE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18.4pt;margin-top:.05pt;width:6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">
              <v:fill opacity="0"/>
              <v:textbox inset="0,0,0,0">
                <w:txbxContent>
                  <w:p w:rsidR="008032B7" w:rsidRDefault="006B342D">
                    <w:pPr>
                      <w:pStyle w:val="llb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t xml:space="preserve"> PAGE 6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column">
                <wp:posOffset>6507480</wp:posOffset>
              </wp:positionH>
              <wp:positionV relativeFrom="paragraph">
                <wp:posOffset>635</wp:posOffset>
              </wp:positionV>
              <wp:extent cx="151130" cy="173355"/>
              <wp:effectExtent l="11430" t="10160" r="8890" b="698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32B7" w:rsidRDefault="006B342D">
                          <w:pPr>
                            <w:pStyle w:val="llb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t xml:space="preserve"> GE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12.4pt;margin-top:.05pt;width:11.9pt;height:13.6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">
              <v:fill opacity="0"/>
              <v:textbox inset="0,0,0,0">
                <w:txbxContent>
                  <w:p w:rsidR="008032B7" w:rsidRDefault="006B342D">
                    <w:pPr>
                      <w:pStyle w:val="llb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t xml:space="preserve"> GE 6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8032B7" w:rsidRDefault="008032B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B6" w:rsidRDefault="006070B6">
      <w:r>
        <w:separator/>
      </w:r>
    </w:p>
  </w:footnote>
  <w:footnote w:type="continuationSeparator" w:id="0">
    <w:p w:rsidR="006070B6" w:rsidRDefault="0060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725E"/>
    <w:multiLevelType w:val="multilevel"/>
    <w:tmpl w:val="BACA7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C85C09"/>
    <w:multiLevelType w:val="multilevel"/>
    <w:tmpl w:val="14C06D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C82EAC"/>
    <w:multiLevelType w:val="multilevel"/>
    <w:tmpl w:val="784A0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C25584"/>
    <w:multiLevelType w:val="multilevel"/>
    <w:tmpl w:val="D9F648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CB5EF8"/>
    <w:multiLevelType w:val="multilevel"/>
    <w:tmpl w:val="190AE9F8"/>
    <w:lvl w:ilvl="0">
      <w:start w:val="1"/>
      <w:numFmt w:val="none"/>
      <w:pStyle w:val="Cmsor3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96C1060"/>
    <w:multiLevelType w:val="multilevel"/>
    <w:tmpl w:val="F0FA5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7"/>
    <w:rsid w:val="001C2187"/>
    <w:rsid w:val="002E5A9E"/>
    <w:rsid w:val="006070B6"/>
    <w:rsid w:val="0067001D"/>
    <w:rsid w:val="006B342D"/>
    <w:rsid w:val="0070489B"/>
    <w:rsid w:val="008032B7"/>
    <w:rsid w:val="00D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BE433-FBCD-4F8B-8163-3E37ABC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7095"/>
    <w:pPr>
      <w:suppressAutoHyphens/>
      <w:textAlignment w:val="baseline"/>
    </w:pPr>
    <w:rPr>
      <w:sz w:val="24"/>
    </w:rPr>
  </w:style>
  <w:style w:type="paragraph" w:styleId="Cmsor1">
    <w:name w:val="heading 1"/>
    <w:basedOn w:val="Norml"/>
    <w:qFormat/>
    <w:rsid w:val="0078709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Cmsor3">
    <w:name w:val="heading 3"/>
    <w:basedOn w:val="Norml"/>
    <w:qFormat/>
    <w:rsid w:val="00787095"/>
    <w:pPr>
      <w:numPr>
        <w:numId w:val="1"/>
      </w:numPr>
      <w:spacing w:before="280" w:after="280"/>
      <w:outlineLvl w:val="2"/>
    </w:pPr>
    <w:rPr>
      <w:b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0">
    <w:name w:val="Bekezdés alapbet?típusa"/>
    <w:rsid w:val="00787095"/>
  </w:style>
  <w:style w:type="character" w:customStyle="1" w:styleId="Bekezdsalapbettpusa4">
    <w:name w:val="Bekezdés alapbet?típusa4"/>
    <w:rsid w:val="00787095"/>
  </w:style>
  <w:style w:type="character" w:customStyle="1" w:styleId="Bekezdsalapbettpusa3">
    <w:name w:val="Bekezdés alapbet?típusa3"/>
    <w:rsid w:val="00787095"/>
  </w:style>
  <w:style w:type="character" w:customStyle="1" w:styleId="Bekezdsalapbettpusa2">
    <w:name w:val="Bekezdés alapbet?típusa2"/>
    <w:rsid w:val="00787095"/>
  </w:style>
  <w:style w:type="character" w:customStyle="1" w:styleId="WW8Num5z0">
    <w:name w:val="WW8Num5z0"/>
    <w:rsid w:val="00787095"/>
    <w:rPr>
      <w:rFonts w:ascii="Symbol" w:hAnsi="Symbol"/>
    </w:rPr>
  </w:style>
  <w:style w:type="character" w:customStyle="1" w:styleId="WW8Num6z0">
    <w:name w:val="WW8Num6z0"/>
    <w:rsid w:val="00787095"/>
    <w:rPr>
      <w:rFonts w:ascii="Symbol" w:hAnsi="Symbol"/>
    </w:rPr>
  </w:style>
  <w:style w:type="character" w:customStyle="1" w:styleId="WW8Num7z0">
    <w:name w:val="WW8Num7z0"/>
    <w:rsid w:val="00787095"/>
    <w:rPr>
      <w:rFonts w:ascii="Symbol" w:hAnsi="Symbol"/>
    </w:rPr>
  </w:style>
  <w:style w:type="character" w:customStyle="1" w:styleId="WW8Num8z0">
    <w:name w:val="WW8Num8z0"/>
    <w:rsid w:val="00787095"/>
    <w:rPr>
      <w:rFonts w:ascii="Symbol" w:hAnsi="Symbol"/>
    </w:rPr>
  </w:style>
  <w:style w:type="character" w:customStyle="1" w:styleId="WW8Num10z0">
    <w:name w:val="WW8Num10z0"/>
    <w:rsid w:val="00787095"/>
    <w:rPr>
      <w:rFonts w:ascii="Symbol" w:hAnsi="Symbol"/>
    </w:rPr>
  </w:style>
  <w:style w:type="character" w:customStyle="1" w:styleId="WW8Num11z0">
    <w:name w:val="WW8Num11z0"/>
    <w:rsid w:val="00787095"/>
    <w:rPr>
      <w:b w:val="0"/>
    </w:rPr>
  </w:style>
  <w:style w:type="character" w:customStyle="1" w:styleId="WW8Num15z1">
    <w:name w:val="WW8Num15z1"/>
    <w:rsid w:val="00787095"/>
    <w:rPr>
      <w:rFonts w:ascii="Wingdings" w:hAnsi="Wingdings"/>
    </w:rPr>
  </w:style>
  <w:style w:type="character" w:customStyle="1" w:styleId="WW8Num15z2">
    <w:name w:val="WW8Num15z2"/>
    <w:rsid w:val="00787095"/>
    <w:rPr>
      <w:rFonts w:ascii="Courier New" w:hAnsi="Courier New"/>
    </w:rPr>
  </w:style>
  <w:style w:type="character" w:customStyle="1" w:styleId="WW8Num17z0">
    <w:name w:val="WW8Num17z0"/>
    <w:rsid w:val="00787095"/>
    <w:rPr>
      <w:rFonts w:ascii="Symbol" w:hAnsi="Symbol"/>
    </w:rPr>
  </w:style>
  <w:style w:type="character" w:customStyle="1" w:styleId="WW8Num17z1">
    <w:name w:val="WW8Num17z1"/>
    <w:rsid w:val="00787095"/>
    <w:rPr>
      <w:rFonts w:ascii="Courier New" w:hAnsi="Courier New"/>
    </w:rPr>
  </w:style>
  <w:style w:type="character" w:customStyle="1" w:styleId="WW8Num17z2">
    <w:name w:val="WW8Num17z2"/>
    <w:rsid w:val="00787095"/>
    <w:rPr>
      <w:rFonts w:ascii="Wingdings" w:hAnsi="Wingdings"/>
    </w:rPr>
  </w:style>
  <w:style w:type="character" w:customStyle="1" w:styleId="WW8Num20z1">
    <w:name w:val="WW8Num20z1"/>
    <w:rsid w:val="00787095"/>
    <w:rPr>
      <w:rFonts w:ascii="Wingdings" w:hAnsi="Wingdings"/>
    </w:rPr>
  </w:style>
  <w:style w:type="character" w:customStyle="1" w:styleId="WW8Num23z1">
    <w:name w:val="WW8Num23z1"/>
    <w:rsid w:val="00787095"/>
    <w:rPr>
      <w:rFonts w:ascii="Wingdings" w:hAnsi="Wingdings"/>
    </w:rPr>
  </w:style>
  <w:style w:type="character" w:customStyle="1" w:styleId="Bekezdsalapbettpusa1">
    <w:name w:val="Bekezdés alapbet?típusa1"/>
    <w:rsid w:val="00787095"/>
  </w:style>
  <w:style w:type="character" w:customStyle="1" w:styleId="Jegyzethivatkozs1">
    <w:name w:val="Jegyzethivatkozás1"/>
    <w:rsid w:val="00787095"/>
    <w:rPr>
      <w:sz w:val="16"/>
    </w:rPr>
  </w:style>
  <w:style w:type="character" w:styleId="Oldalszm">
    <w:name w:val="page number"/>
    <w:basedOn w:val="Bekezdsalapbettpusa1"/>
    <w:rsid w:val="00787095"/>
  </w:style>
  <w:style w:type="character" w:customStyle="1" w:styleId="CharChar">
    <w:name w:val="Char Char"/>
    <w:rsid w:val="00787095"/>
    <w:rPr>
      <w:sz w:val="24"/>
    </w:rPr>
  </w:style>
  <w:style w:type="character" w:customStyle="1" w:styleId="CharChar2">
    <w:name w:val="Char Char2"/>
    <w:rsid w:val="00787095"/>
    <w:rPr>
      <w:b/>
      <w:sz w:val="27"/>
    </w:rPr>
  </w:style>
  <w:style w:type="character" w:customStyle="1" w:styleId="CharChar1">
    <w:name w:val="Char Char1"/>
    <w:rsid w:val="00787095"/>
    <w:rPr>
      <w:rFonts w:ascii="Courier New" w:hAnsi="Courier New"/>
    </w:rPr>
  </w:style>
  <w:style w:type="character" w:customStyle="1" w:styleId="CharCharChar">
    <w:name w:val="Char Char Char"/>
    <w:basedOn w:val="Bekezdsalapbettpusa1"/>
    <w:rsid w:val="00787095"/>
    <w:rPr>
      <w:rFonts w:ascii="Courier New" w:hAnsi="Courier New"/>
      <w:lang w:val="hu-HU"/>
    </w:rPr>
  </w:style>
  <w:style w:type="character" w:customStyle="1" w:styleId="Lbjegyzet-karakterek">
    <w:name w:val="Lábjegyzet-karakterek"/>
    <w:rsid w:val="00787095"/>
    <w:rPr>
      <w:vertAlign w:val="superscript"/>
    </w:rPr>
  </w:style>
  <w:style w:type="character" w:customStyle="1" w:styleId="Internet-hivatkozs">
    <w:name w:val="Internet-hivatkozás"/>
    <w:rsid w:val="00787095"/>
    <w:rPr>
      <w:color w:val="0000FF"/>
      <w:u w:val="single"/>
    </w:rPr>
  </w:style>
  <w:style w:type="character" w:customStyle="1" w:styleId="apple-style-span">
    <w:name w:val="apple-style-span"/>
    <w:basedOn w:val="Bekezdsalapbettpusa1"/>
    <w:rsid w:val="00787095"/>
  </w:style>
  <w:style w:type="character" w:customStyle="1" w:styleId="apple-converted-space">
    <w:name w:val="apple-converted-space"/>
    <w:basedOn w:val="Bekezdsalapbettpusa1"/>
    <w:rsid w:val="00787095"/>
  </w:style>
  <w:style w:type="character" w:customStyle="1" w:styleId="spelle">
    <w:name w:val="spelle"/>
    <w:basedOn w:val="Bekezdsalapbettpusa1"/>
    <w:rsid w:val="00787095"/>
  </w:style>
  <w:style w:type="character" w:styleId="Jegyzethivatkozs">
    <w:name w:val="annotation reference"/>
    <w:basedOn w:val="Bekezdsalapbettpusa"/>
    <w:rsid w:val="00C85CD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rsid w:val="00C85CD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Cmsor">
    <w:name w:val="Címsor"/>
    <w:basedOn w:val="Norml"/>
    <w:next w:val="Szvegtrzs"/>
    <w:rsid w:val="0078709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Szvegtrzs">
    <w:name w:val="Body Text"/>
    <w:basedOn w:val="Norml"/>
    <w:rsid w:val="00787095"/>
    <w:pPr>
      <w:spacing w:after="120" w:line="288" w:lineRule="auto"/>
    </w:pPr>
  </w:style>
  <w:style w:type="paragraph" w:styleId="Lista">
    <w:name w:val="List"/>
    <w:basedOn w:val="Szvegtrzs"/>
    <w:rsid w:val="00787095"/>
    <w:rPr>
      <w:rFonts w:cs="FreeSans"/>
    </w:rPr>
  </w:style>
  <w:style w:type="paragraph" w:customStyle="1" w:styleId="Felirat">
    <w:name w:val="Felirat"/>
    <w:basedOn w:val="Norml"/>
    <w:rsid w:val="0078709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87095"/>
    <w:pPr>
      <w:suppressLineNumbers/>
    </w:pPr>
    <w:rPr>
      <w:rFonts w:cs="FreeSans"/>
    </w:rPr>
  </w:style>
  <w:style w:type="paragraph" w:customStyle="1" w:styleId="Kpalrs1">
    <w:name w:val="Képaláírás1"/>
    <w:basedOn w:val="Norml"/>
    <w:rsid w:val="00787095"/>
    <w:pPr>
      <w:suppressLineNumbers/>
      <w:spacing w:before="120" w:after="120"/>
    </w:pPr>
    <w:rPr>
      <w:i/>
    </w:rPr>
  </w:style>
  <w:style w:type="paragraph" w:styleId="HTML-kntformzott">
    <w:name w:val="HTML Preformatted"/>
    <w:basedOn w:val="Norml"/>
    <w:rsid w:val="00787095"/>
    <w:rPr>
      <w:rFonts w:ascii="Courier New" w:hAnsi="Courier New"/>
      <w:sz w:val="20"/>
    </w:rPr>
  </w:style>
  <w:style w:type="paragraph" w:styleId="Buborkszveg">
    <w:name w:val="Balloon Text"/>
    <w:basedOn w:val="Norml"/>
    <w:rsid w:val="00787095"/>
    <w:rPr>
      <w:rFonts w:ascii="Tahoma" w:hAnsi="Tahoma"/>
      <w:sz w:val="16"/>
    </w:rPr>
  </w:style>
  <w:style w:type="paragraph" w:customStyle="1" w:styleId="Jegyzetszveg1">
    <w:name w:val="Jegyzetszöveg1"/>
    <w:basedOn w:val="Norml"/>
    <w:rsid w:val="00787095"/>
    <w:rPr>
      <w:sz w:val="20"/>
    </w:rPr>
  </w:style>
  <w:style w:type="paragraph" w:styleId="Megjegyzstrgya">
    <w:name w:val="annotation subject"/>
    <w:basedOn w:val="Jegyzetszveg1"/>
    <w:rsid w:val="00787095"/>
    <w:rPr>
      <w:b/>
    </w:rPr>
  </w:style>
  <w:style w:type="paragraph" w:styleId="llb">
    <w:name w:val="footer"/>
    <w:basedOn w:val="Norml"/>
    <w:rsid w:val="00787095"/>
  </w:style>
  <w:style w:type="paragraph" w:styleId="NormlWeb">
    <w:name w:val="Normal (Web)"/>
    <w:basedOn w:val="Norml"/>
    <w:rsid w:val="00787095"/>
    <w:pPr>
      <w:spacing w:before="280" w:after="280"/>
    </w:pPr>
  </w:style>
  <w:style w:type="paragraph" w:styleId="lfej">
    <w:name w:val="header"/>
    <w:basedOn w:val="Norml"/>
    <w:rsid w:val="00787095"/>
  </w:style>
  <w:style w:type="paragraph" w:customStyle="1" w:styleId="Listaszerbekezds">
    <w:name w:val="Listaszer? bekezdés"/>
    <w:basedOn w:val="Norml"/>
    <w:rsid w:val="00787095"/>
    <w:pPr>
      <w:ind w:left="720"/>
    </w:pPr>
  </w:style>
  <w:style w:type="paragraph" w:styleId="Lbjegyzetszveg">
    <w:name w:val="footnote text"/>
    <w:basedOn w:val="Norml"/>
    <w:semiHidden/>
    <w:rsid w:val="00787095"/>
    <w:rPr>
      <w:sz w:val="20"/>
    </w:rPr>
  </w:style>
  <w:style w:type="paragraph" w:customStyle="1" w:styleId="Kerettartalom">
    <w:name w:val="Kerettartalom"/>
    <w:basedOn w:val="Szvegtrzs"/>
    <w:rsid w:val="00787095"/>
  </w:style>
  <w:style w:type="paragraph" w:styleId="Jegyzetszveg">
    <w:name w:val="annotation text"/>
    <w:basedOn w:val="Norml"/>
    <w:link w:val="JegyzetszvegChar"/>
    <w:rsid w:val="00C85CD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9CAD-E875-47D2-887E-3346F617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 az ELTE TTK HÖK Választmányának 2009</vt:lpstr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 az ELTE TTK HÖK Választmányának 2009</dc:title>
  <dc:creator>irodavezeto</dc:creator>
  <cp:lastModifiedBy>Enikő Költő</cp:lastModifiedBy>
  <cp:revision>2</cp:revision>
  <cp:lastPrinted>2010-09-07T11:40:00Z</cp:lastPrinted>
  <dcterms:created xsi:type="dcterms:W3CDTF">2014-03-25T07:40:00Z</dcterms:created>
  <dcterms:modified xsi:type="dcterms:W3CDTF">2014-03-25T07:40:00Z</dcterms:modified>
  <dc:language>hu-HU</dc:language>
</cp:coreProperties>
</file>